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2CD" w:rsidRPr="003D5ACC" w:rsidRDefault="001102CD" w:rsidP="00F540ED">
      <w:pPr>
        <w:spacing w:line="360" w:lineRule="auto"/>
        <w:jc w:val="center"/>
        <w:rPr>
          <w:rFonts w:ascii="Times New Roman" w:hAnsi="Times New Roman"/>
          <w:b/>
          <w:sz w:val="24"/>
          <w:szCs w:val="24"/>
        </w:rPr>
      </w:pPr>
      <w:r w:rsidRPr="003D5ACC">
        <w:rPr>
          <w:rStyle w:val="blk"/>
          <w:rFonts w:ascii="Times New Roman" w:hAnsi="Times New Roman"/>
          <w:b/>
          <w:sz w:val="24"/>
          <w:szCs w:val="24"/>
        </w:rPr>
        <w:t>Национальное объединение саморегулируемых организаций, основанных на членстве лиц, осуществляющих подготовку проектной документации</w:t>
      </w:r>
    </w:p>
    <w:p w:rsidR="001102CD" w:rsidRPr="001102CD" w:rsidRDefault="001102CD" w:rsidP="00F540ED">
      <w:pPr>
        <w:spacing w:line="360" w:lineRule="auto"/>
        <w:ind w:firstLine="851"/>
        <w:jc w:val="center"/>
        <w:rPr>
          <w:rFonts w:ascii="Times New Roman" w:hAnsi="Times New Roman"/>
          <w:b/>
          <w:sz w:val="28"/>
          <w:szCs w:val="28"/>
        </w:rPr>
      </w:pPr>
    </w:p>
    <w:p w:rsidR="001102CD" w:rsidRPr="001102CD" w:rsidRDefault="001102CD" w:rsidP="00F540ED">
      <w:pPr>
        <w:spacing w:line="360" w:lineRule="auto"/>
        <w:ind w:firstLine="851"/>
        <w:jc w:val="center"/>
        <w:rPr>
          <w:rFonts w:ascii="Times New Roman" w:hAnsi="Times New Roman"/>
          <w:b/>
          <w:sz w:val="28"/>
          <w:szCs w:val="28"/>
        </w:rPr>
      </w:pPr>
    </w:p>
    <w:p w:rsidR="001102CD" w:rsidRDefault="001102CD" w:rsidP="00F540ED">
      <w:pPr>
        <w:spacing w:line="360" w:lineRule="auto"/>
        <w:ind w:firstLine="851"/>
        <w:jc w:val="center"/>
        <w:rPr>
          <w:rFonts w:ascii="Times New Roman" w:hAnsi="Times New Roman"/>
          <w:b/>
          <w:sz w:val="28"/>
          <w:szCs w:val="28"/>
        </w:rPr>
      </w:pPr>
    </w:p>
    <w:p w:rsidR="001102CD" w:rsidRPr="001102CD" w:rsidRDefault="001102CD" w:rsidP="00F540ED">
      <w:pPr>
        <w:spacing w:line="360" w:lineRule="auto"/>
        <w:ind w:firstLine="851"/>
        <w:jc w:val="center"/>
        <w:rPr>
          <w:rFonts w:ascii="Times New Roman" w:hAnsi="Times New Roman"/>
          <w:b/>
          <w:sz w:val="28"/>
          <w:szCs w:val="28"/>
        </w:rPr>
      </w:pPr>
    </w:p>
    <w:p w:rsidR="001102CD" w:rsidRPr="001102CD" w:rsidRDefault="001102CD" w:rsidP="00F540ED">
      <w:pPr>
        <w:spacing w:line="360" w:lineRule="auto"/>
        <w:ind w:firstLine="851"/>
        <w:jc w:val="center"/>
        <w:rPr>
          <w:rFonts w:ascii="Times New Roman" w:hAnsi="Times New Roman"/>
          <w:b/>
          <w:sz w:val="28"/>
          <w:szCs w:val="28"/>
        </w:rPr>
      </w:pPr>
    </w:p>
    <w:p w:rsidR="001102CD" w:rsidRPr="00A1121B" w:rsidRDefault="00330822" w:rsidP="00F540ED">
      <w:pPr>
        <w:spacing w:line="360" w:lineRule="auto"/>
        <w:jc w:val="center"/>
        <w:rPr>
          <w:rFonts w:ascii="Times New Roman" w:hAnsi="Times New Roman"/>
          <w:b/>
          <w:sz w:val="40"/>
          <w:szCs w:val="40"/>
        </w:rPr>
      </w:pPr>
      <w:r>
        <w:rPr>
          <w:rFonts w:ascii="Times New Roman" w:hAnsi="Times New Roman"/>
          <w:b/>
          <w:sz w:val="40"/>
          <w:szCs w:val="40"/>
        </w:rPr>
        <w:t>Анализ нормативных правовых актов и п</w:t>
      </w:r>
      <w:r w:rsidR="00A1121B" w:rsidRPr="00A1121B">
        <w:rPr>
          <w:rFonts w:ascii="Times New Roman" w:hAnsi="Times New Roman"/>
          <w:b/>
          <w:sz w:val="40"/>
          <w:szCs w:val="40"/>
        </w:rPr>
        <w:t>равопр</w:t>
      </w:r>
      <w:r>
        <w:rPr>
          <w:rFonts w:ascii="Times New Roman" w:hAnsi="Times New Roman"/>
          <w:b/>
          <w:sz w:val="40"/>
          <w:szCs w:val="40"/>
        </w:rPr>
        <w:t>именительной практики по вопросу</w:t>
      </w:r>
      <w:r w:rsidR="00A1121B" w:rsidRPr="00A1121B">
        <w:rPr>
          <w:rFonts w:ascii="Times New Roman" w:hAnsi="Times New Roman"/>
          <w:b/>
          <w:sz w:val="40"/>
          <w:szCs w:val="40"/>
        </w:rPr>
        <w:t xml:space="preserve"> реорганизации членов саморегулируемых организаций</w:t>
      </w: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A1121B" w:rsidRDefault="00A1121B" w:rsidP="00F540ED">
      <w:pPr>
        <w:spacing w:line="360" w:lineRule="auto"/>
        <w:ind w:firstLine="851"/>
        <w:jc w:val="both"/>
        <w:rPr>
          <w:rFonts w:ascii="Times New Roman" w:hAnsi="Times New Roman"/>
          <w:sz w:val="28"/>
          <w:szCs w:val="28"/>
        </w:rPr>
      </w:pPr>
    </w:p>
    <w:p w:rsidR="00A1121B" w:rsidRDefault="00A1121B" w:rsidP="00F540ED">
      <w:pPr>
        <w:spacing w:line="360" w:lineRule="auto"/>
        <w:ind w:firstLine="851"/>
        <w:jc w:val="both"/>
        <w:rPr>
          <w:rFonts w:ascii="Times New Roman" w:hAnsi="Times New Roman"/>
          <w:sz w:val="28"/>
          <w:szCs w:val="28"/>
        </w:rPr>
      </w:pPr>
    </w:p>
    <w:p w:rsidR="001102CD" w:rsidRDefault="001102CD" w:rsidP="00F540ED">
      <w:pPr>
        <w:spacing w:line="360" w:lineRule="auto"/>
        <w:ind w:firstLine="851"/>
        <w:jc w:val="both"/>
        <w:rPr>
          <w:rFonts w:ascii="Times New Roman" w:hAnsi="Times New Roman"/>
          <w:sz w:val="28"/>
          <w:szCs w:val="28"/>
        </w:rPr>
      </w:pPr>
    </w:p>
    <w:p w:rsidR="001102CD" w:rsidRDefault="001102CD" w:rsidP="00F540ED">
      <w:pPr>
        <w:spacing w:line="360" w:lineRule="auto"/>
        <w:jc w:val="center"/>
        <w:rPr>
          <w:rFonts w:ascii="Times New Roman" w:hAnsi="Times New Roman"/>
          <w:sz w:val="28"/>
          <w:szCs w:val="28"/>
        </w:rPr>
      </w:pPr>
      <w:r>
        <w:rPr>
          <w:rFonts w:ascii="Times New Roman" w:hAnsi="Times New Roman"/>
          <w:sz w:val="28"/>
          <w:szCs w:val="28"/>
        </w:rPr>
        <w:t>201</w:t>
      </w:r>
      <w:r w:rsidR="00827687">
        <w:rPr>
          <w:rFonts w:ascii="Times New Roman" w:hAnsi="Times New Roman"/>
          <w:sz w:val="28"/>
          <w:szCs w:val="28"/>
        </w:rPr>
        <w:t>4</w:t>
      </w:r>
      <w:r>
        <w:rPr>
          <w:rFonts w:ascii="Times New Roman" w:hAnsi="Times New Roman"/>
          <w:sz w:val="28"/>
          <w:szCs w:val="28"/>
        </w:rPr>
        <w:t xml:space="preserve"> год</w:t>
      </w:r>
    </w:p>
    <w:p w:rsidR="0055322D" w:rsidRDefault="0055322D">
      <w:pPr>
        <w:pStyle w:val="11"/>
        <w:tabs>
          <w:tab w:val="right" w:leader="hyphen" w:pos="9345"/>
        </w:tabs>
        <w:rPr>
          <w:rFonts w:ascii="Times New Roman" w:hAnsi="Times New Roman"/>
        </w:rPr>
      </w:pPr>
      <w:r>
        <w:rPr>
          <w:rFonts w:ascii="Times New Roman" w:hAnsi="Times New Roman"/>
        </w:rPr>
        <w:lastRenderedPageBreak/>
        <w:t>ОГЛАВЛЕНИЕ</w:t>
      </w:r>
    </w:p>
    <w:p w:rsidR="008845FF" w:rsidRDefault="001520EF">
      <w:pPr>
        <w:pStyle w:val="11"/>
        <w:tabs>
          <w:tab w:val="right" w:leader="hyphen" w:pos="9345"/>
        </w:tabs>
        <w:rPr>
          <w:rFonts w:ascii="Calibri" w:hAnsi="Calibri"/>
          <w:b w:val="0"/>
          <w:bCs w:val="0"/>
          <w:caps w:val="0"/>
          <w:noProof/>
          <w:sz w:val="22"/>
          <w:szCs w:val="22"/>
        </w:rPr>
      </w:pPr>
      <w:r w:rsidRPr="001520EF">
        <w:rPr>
          <w:rFonts w:ascii="Times New Roman" w:eastAsia="Calibri" w:hAnsi="Times New Roman"/>
        </w:rPr>
        <w:fldChar w:fldCharType="begin"/>
      </w:r>
      <w:r w:rsidR="0055322D">
        <w:rPr>
          <w:rFonts w:ascii="Times New Roman" w:hAnsi="Times New Roman"/>
        </w:rPr>
        <w:instrText xml:space="preserve"> TOC \o "1-3" \h \z \u </w:instrText>
      </w:r>
      <w:r w:rsidRPr="001520EF">
        <w:rPr>
          <w:rFonts w:ascii="Times New Roman" w:eastAsia="Calibri" w:hAnsi="Times New Roman"/>
        </w:rPr>
        <w:fldChar w:fldCharType="separate"/>
      </w:r>
      <w:hyperlink w:anchor="_Toc380518340" w:history="1">
        <w:r w:rsidR="008845FF" w:rsidRPr="00066D21">
          <w:rPr>
            <w:rStyle w:val="a8"/>
            <w:rFonts w:ascii="Times New Roman" w:hAnsi="Times New Roman"/>
            <w:noProof/>
          </w:rPr>
          <w:t>Введение</w:t>
        </w:r>
        <w:r w:rsidR="008845FF">
          <w:rPr>
            <w:noProof/>
            <w:webHidden/>
          </w:rPr>
          <w:tab/>
        </w:r>
        <w:r>
          <w:rPr>
            <w:noProof/>
            <w:webHidden/>
          </w:rPr>
          <w:fldChar w:fldCharType="begin"/>
        </w:r>
        <w:r w:rsidR="008845FF">
          <w:rPr>
            <w:noProof/>
            <w:webHidden/>
          </w:rPr>
          <w:instrText xml:space="preserve"> PAGEREF _Toc380518340 \h </w:instrText>
        </w:r>
        <w:r>
          <w:rPr>
            <w:noProof/>
            <w:webHidden/>
          </w:rPr>
        </w:r>
        <w:r>
          <w:rPr>
            <w:noProof/>
            <w:webHidden/>
          </w:rPr>
          <w:fldChar w:fldCharType="separate"/>
        </w:r>
        <w:r w:rsidR="008845FF">
          <w:rPr>
            <w:noProof/>
            <w:webHidden/>
          </w:rPr>
          <w:t>3</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1" w:history="1">
        <w:r w:rsidR="008845FF" w:rsidRPr="00066D21">
          <w:rPr>
            <w:rStyle w:val="a8"/>
            <w:rFonts w:ascii="Times New Roman" w:hAnsi="Times New Roman"/>
            <w:noProof/>
          </w:rPr>
          <w:t>Цель правового заключения</w:t>
        </w:r>
        <w:r w:rsidR="008845FF">
          <w:rPr>
            <w:noProof/>
            <w:webHidden/>
          </w:rPr>
          <w:tab/>
        </w:r>
        <w:r>
          <w:rPr>
            <w:noProof/>
            <w:webHidden/>
          </w:rPr>
          <w:fldChar w:fldCharType="begin"/>
        </w:r>
        <w:r w:rsidR="008845FF">
          <w:rPr>
            <w:noProof/>
            <w:webHidden/>
          </w:rPr>
          <w:instrText xml:space="preserve"> PAGEREF _Toc380518341 \h </w:instrText>
        </w:r>
        <w:r>
          <w:rPr>
            <w:noProof/>
            <w:webHidden/>
          </w:rPr>
        </w:r>
        <w:r>
          <w:rPr>
            <w:noProof/>
            <w:webHidden/>
          </w:rPr>
          <w:fldChar w:fldCharType="separate"/>
        </w:r>
        <w:r w:rsidR="008845FF">
          <w:rPr>
            <w:noProof/>
            <w:webHidden/>
          </w:rPr>
          <w:t>3</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2" w:history="1">
        <w:r w:rsidR="008845FF" w:rsidRPr="00066D21">
          <w:rPr>
            <w:rStyle w:val="a8"/>
            <w:rFonts w:ascii="Times New Roman" w:hAnsi="Times New Roman"/>
            <w:noProof/>
          </w:rPr>
          <w:t>Используемые документы</w:t>
        </w:r>
        <w:r w:rsidR="008845FF">
          <w:rPr>
            <w:noProof/>
            <w:webHidden/>
          </w:rPr>
          <w:tab/>
        </w:r>
        <w:r>
          <w:rPr>
            <w:noProof/>
            <w:webHidden/>
          </w:rPr>
          <w:fldChar w:fldCharType="begin"/>
        </w:r>
        <w:r w:rsidR="008845FF">
          <w:rPr>
            <w:noProof/>
            <w:webHidden/>
          </w:rPr>
          <w:instrText xml:space="preserve"> PAGEREF _Toc380518342 \h </w:instrText>
        </w:r>
        <w:r>
          <w:rPr>
            <w:noProof/>
            <w:webHidden/>
          </w:rPr>
        </w:r>
        <w:r>
          <w:rPr>
            <w:noProof/>
            <w:webHidden/>
          </w:rPr>
          <w:fldChar w:fldCharType="separate"/>
        </w:r>
        <w:r w:rsidR="008845FF">
          <w:rPr>
            <w:noProof/>
            <w:webHidden/>
          </w:rPr>
          <w:t>4</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3" w:history="1">
        <w:r w:rsidR="008845FF" w:rsidRPr="00066D21">
          <w:rPr>
            <w:rStyle w:val="a8"/>
            <w:rFonts w:ascii="Times New Roman" w:hAnsi="Times New Roman"/>
            <w:noProof/>
          </w:rPr>
          <w:t>Анализ последствий реорганизации юридических лиц - членов саморегулируемых организаций</w:t>
        </w:r>
        <w:r w:rsidR="008845FF">
          <w:rPr>
            <w:noProof/>
            <w:webHidden/>
          </w:rPr>
          <w:tab/>
        </w:r>
        <w:r>
          <w:rPr>
            <w:noProof/>
            <w:webHidden/>
          </w:rPr>
          <w:fldChar w:fldCharType="begin"/>
        </w:r>
        <w:r w:rsidR="008845FF">
          <w:rPr>
            <w:noProof/>
            <w:webHidden/>
          </w:rPr>
          <w:instrText xml:space="preserve"> PAGEREF _Toc380518343 \h </w:instrText>
        </w:r>
        <w:r>
          <w:rPr>
            <w:noProof/>
            <w:webHidden/>
          </w:rPr>
        </w:r>
        <w:r>
          <w:rPr>
            <w:noProof/>
            <w:webHidden/>
          </w:rPr>
          <w:fldChar w:fldCharType="separate"/>
        </w:r>
        <w:r w:rsidR="008845FF">
          <w:rPr>
            <w:noProof/>
            <w:webHidden/>
          </w:rPr>
          <w:t>5</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4" w:history="1">
        <w:r w:rsidR="008845FF" w:rsidRPr="00066D21">
          <w:rPr>
            <w:rStyle w:val="a8"/>
            <w:rFonts w:ascii="Times New Roman" w:hAnsi="Times New Roman"/>
            <w:noProof/>
          </w:rPr>
          <w:t>Анализ судебной практики и правоприменительной практики саморегулируемых организаций по вопросу реорганизации юридических лиц -  членов саморегулируемых организаций</w:t>
        </w:r>
        <w:r w:rsidR="008845FF">
          <w:rPr>
            <w:noProof/>
            <w:webHidden/>
          </w:rPr>
          <w:tab/>
        </w:r>
        <w:r>
          <w:rPr>
            <w:noProof/>
            <w:webHidden/>
          </w:rPr>
          <w:fldChar w:fldCharType="begin"/>
        </w:r>
        <w:r w:rsidR="008845FF">
          <w:rPr>
            <w:noProof/>
            <w:webHidden/>
          </w:rPr>
          <w:instrText xml:space="preserve"> PAGEREF _Toc380518344 \h </w:instrText>
        </w:r>
        <w:r>
          <w:rPr>
            <w:noProof/>
            <w:webHidden/>
          </w:rPr>
        </w:r>
        <w:r>
          <w:rPr>
            <w:noProof/>
            <w:webHidden/>
          </w:rPr>
          <w:fldChar w:fldCharType="separate"/>
        </w:r>
        <w:r w:rsidR="008845FF">
          <w:rPr>
            <w:noProof/>
            <w:webHidden/>
          </w:rPr>
          <w:t>32</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5" w:history="1">
        <w:r w:rsidR="008845FF" w:rsidRPr="00066D21">
          <w:rPr>
            <w:rStyle w:val="a8"/>
            <w:rFonts w:ascii="Times New Roman" w:hAnsi="Times New Roman"/>
            <w:noProof/>
          </w:rPr>
          <w:t>Предложения по внесению изменений в законодательство Российской Федерации</w:t>
        </w:r>
        <w:r w:rsidR="008845FF">
          <w:rPr>
            <w:noProof/>
            <w:webHidden/>
          </w:rPr>
          <w:tab/>
        </w:r>
        <w:r>
          <w:rPr>
            <w:noProof/>
            <w:webHidden/>
          </w:rPr>
          <w:fldChar w:fldCharType="begin"/>
        </w:r>
        <w:r w:rsidR="008845FF">
          <w:rPr>
            <w:noProof/>
            <w:webHidden/>
          </w:rPr>
          <w:instrText xml:space="preserve"> PAGEREF _Toc380518345 \h </w:instrText>
        </w:r>
        <w:r>
          <w:rPr>
            <w:noProof/>
            <w:webHidden/>
          </w:rPr>
        </w:r>
        <w:r>
          <w:rPr>
            <w:noProof/>
            <w:webHidden/>
          </w:rPr>
          <w:fldChar w:fldCharType="separate"/>
        </w:r>
        <w:r w:rsidR="008845FF">
          <w:rPr>
            <w:noProof/>
            <w:webHidden/>
          </w:rPr>
          <w:t>38</w:t>
        </w:r>
        <w:r>
          <w:rPr>
            <w:noProof/>
            <w:webHidden/>
          </w:rPr>
          <w:fldChar w:fldCharType="end"/>
        </w:r>
      </w:hyperlink>
    </w:p>
    <w:p w:rsidR="008845FF" w:rsidRDefault="001520EF">
      <w:pPr>
        <w:pStyle w:val="11"/>
        <w:tabs>
          <w:tab w:val="right" w:leader="hyphen" w:pos="9345"/>
        </w:tabs>
        <w:rPr>
          <w:rFonts w:ascii="Calibri" w:hAnsi="Calibri"/>
          <w:b w:val="0"/>
          <w:bCs w:val="0"/>
          <w:caps w:val="0"/>
          <w:noProof/>
          <w:sz w:val="22"/>
          <w:szCs w:val="22"/>
        </w:rPr>
      </w:pPr>
      <w:hyperlink w:anchor="_Toc380518346" w:history="1">
        <w:r w:rsidR="008845FF" w:rsidRPr="00066D21">
          <w:rPr>
            <w:rStyle w:val="a8"/>
            <w:rFonts w:ascii="Times New Roman" w:hAnsi="Times New Roman"/>
            <w:noProof/>
          </w:rPr>
          <w:t>Заключение (выводы)</w:t>
        </w:r>
        <w:r w:rsidR="008845FF">
          <w:rPr>
            <w:noProof/>
            <w:webHidden/>
          </w:rPr>
          <w:tab/>
        </w:r>
        <w:r>
          <w:rPr>
            <w:noProof/>
            <w:webHidden/>
          </w:rPr>
          <w:fldChar w:fldCharType="begin"/>
        </w:r>
        <w:r w:rsidR="008845FF">
          <w:rPr>
            <w:noProof/>
            <w:webHidden/>
          </w:rPr>
          <w:instrText xml:space="preserve"> PAGEREF _Toc380518346 \h </w:instrText>
        </w:r>
        <w:r>
          <w:rPr>
            <w:noProof/>
            <w:webHidden/>
          </w:rPr>
        </w:r>
        <w:r>
          <w:rPr>
            <w:noProof/>
            <w:webHidden/>
          </w:rPr>
          <w:fldChar w:fldCharType="separate"/>
        </w:r>
        <w:r w:rsidR="008845FF">
          <w:rPr>
            <w:noProof/>
            <w:webHidden/>
          </w:rPr>
          <w:t>39</w:t>
        </w:r>
        <w:r>
          <w:rPr>
            <w:noProof/>
            <w:webHidden/>
          </w:rPr>
          <w:fldChar w:fldCharType="end"/>
        </w:r>
      </w:hyperlink>
    </w:p>
    <w:p w:rsidR="0055322D" w:rsidRDefault="001520EF" w:rsidP="00964ADC">
      <w:pPr>
        <w:pStyle w:val="1"/>
        <w:spacing w:before="200" w:after="200"/>
        <w:ind w:firstLine="851"/>
        <w:contextualSpacing/>
        <w:rPr>
          <w:rFonts w:ascii="Times New Roman" w:hAnsi="Times New Roman"/>
          <w:color w:val="auto"/>
        </w:rPr>
      </w:pPr>
      <w:r>
        <w:rPr>
          <w:rFonts w:ascii="Times New Roman" w:hAnsi="Times New Roman"/>
          <w:color w:val="auto"/>
        </w:rPr>
        <w:fldChar w:fldCharType="end"/>
      </w:r>
    </w:p>
    <w:p w:rsidR="0055322D" w:rsidRDefault="0055322D">
      <w:pPr>
        <w:rPr>
          <w:rFonts w:ascii="Times New Roman" w:hAnsi="Times New Roman"/>
          <w:b/>
          <w:bCs/>
          <w:sz w:val="28"/>
          <w:szCs w:val="28"/>
        </w:rPr>
      </w:pPr>
      <w:r>
        <w:rPr>
          <w:rFonts w:ascii="Times New Roman" w:hAnsi="Times New Roman"/>
        </w:rPr>
        <w:br w:type="page"/>
      </w:r>
    </w:p>
    <w:p w:rsidR="001102CD" w:rsidRDefault="001102CD" w:rsidP="00964ADC">
      <w:pPr>
        <w:pStyle w:val="1"/>
        <w:spacing w:before="200" w:after="200"/>
        <w:ind w:firstLine="851"/>
        <w:contextualSpacing/>
        <w:rPr>
          <w:rFonts w:ascii="Times New Roman" w:hAnsi="Times New Roman"/>
          <w:color w:val="auto"/>
        </w:rPr>
      </w:pPr>
      <w:bookmarkStart w:id="0" w:name="_Toc380518340"/>
      <w:r w:rsidRPr="001102CD">
        <w:rPr>
          <w:rFonts w:ascii="Times New Roman" w:hAnsi="Times New Roman"/>
          <w:color w:val="auto"/>
        </w:rPr>
        <w:t>Введение</w:t>
      </w:r>
      <w:bookmarkEnd w:id="0"/>
    </w:p>
    <w:p w:rsidR="001102CD" w:rsidRDefault="001102CD" w:rsidP="00F540ED">
      <w:pPr>
        <w:spacing w:line="360" w:lineRule="auto"/>
        <w:ind w:firstLine="851"/>
        <w:jc w:val="both"/>
        <w:rPr>
          <w:rFonts w:ascii="Times New Roman" w:hAnsi="Times New Roman"/>
          <w:sz w:val="28"/>
          <w:szCs w:val="28"/>
        </w:rPr>
      </w:pPr>
      <w:r>
        <w:rPr>
          <w:rFonts w:ascii="Times New Roman" w:hAnsi="Times New Roman"/>
          <w:sz w:val="28"/>
          <w:szCs w:val="28"/>
        </w:rPr>
        <w:t xml:space="preserve">В настоящее время на государственном уровне и профессиональным сообществом активно обсуждается проблема реорганизации членов саморегулируемых организаций. </w:t>
      </w:r>
      <w:r w:rsidR="00964ADC">
        <w:rPr>
          <w:rFonts w:ascii="Times New Roman" w:hAnsi="Times New Roman"/>
          <w:sz w:val="28"/>
          <w:szCs w:val="28"/>
        </w:rPr>
        <w:t xml:space="preserve">В Федеральном законе </w:t>
      </w:r>
      <w:r w:rsidR="00964ADC" w:rsidRPr="00964ADC">
        <w:rPr>
          <w:rFonts w:ascii="Times New Roman" w:hAnsi="Times New Roman"/>
          <w:sz w:val="28"/>
          <w:szCs w:val="28"/>
        </w:rPr>
        <w:t>от 1 декабря 20</w:t>
      </w:r>
      <w:r w:rsidR="00C50CB4">
        <w:rPr>
          <w:rFonts w:ascii="Times New Roman" w:hAnsi="Times New Roman"/>
          <w:sz w:val="28"/>
          <w:szCs w:val="28"/>
        </w:rPr>
        <w:t>07</w:t>
      </w:r>
      <w:r w:rsidR="00964ADC" w:rsidRPr="00964ADC">
        <w:rPr>
          <w:rFonts w:ascii="Times New Roman" w:hAnsi="Times New Roman"/>
          <w:sz w:val="28"/>
          <w:szCs w:val="28"/>
        </w:rPr>
        <w:t xml:space="preserve"> г. № 315-ФЗ «О саморегулируемых организациях» и Градо</w:t>
      </w:r>
      <w:r w:rsidR="00827687">
        <w:rPr>
          <w:rFonts w:ascii="Times New Roman" w:hAnsi="Times New Roman"/>
          <w:sz w:val="28"/>
          <w:szCs w:val="28"/>
        </w:rPr>
        <w:t>строительном кодексе Р</w:t>
      </w:r>
      <w:r w:rsidR="00964ADC" w:rsidRPr="00964ADC">
        <w:rPr>
          <w:rFonts w:ascii="Times New Roman" w:hAnsi="Times New Roman"/>
          <w:sz w:val="28"/>
          <w:szCs w:val="28"/>
        </w:rPr>
        <w:t xml:space="preserve">оссийской Федерации </w:t>
      </w:r>
      <w:r w:rsidR="001C26EA">
        <w:rPr>
          <w:rFonts w:ascii="Times New Roman" w:hAnsi="Times New Roman"/>
          <w:sz w:val="28"/>
          <w:szCs w:val="28"/>
        </w:rPr>
        <w:t xml:space="preserve">(далее - ГрК РФ) </w:t>
      </w:r>
      <w:r w:rsidR="00964ADC" w:rsidRPr="00964ADC">
        <w:rPr>
          <w:rFonts w:ascii="Times New Roman" w:hAnsi="Times New Roman"/>
          <w:sz w:val="28"/>
          <w:szCs w:val="28"/>
        </w:rPr>
        <w:t xml:space="preserve">не нашли отражения вопросы регулирования последствий реорганизации юридических лиц – членов саморегулируемых организаций. </w:t>
      </w:r>
      <w:r w:rsidR="00964ADC">
        <w:rPr>
          <w:rFonts w:ascii="Times New Roman" w:hAnsi="Times New Roman"/>
          <w:sz w:val="28"/>
          <w:szCs w:val="28"/>
        </w:rPr>
        <w:t xml:space="preserve">Как государственные органы, так и органы судейского сообщества не имеют единообразных позиций по последствиям реорганизации членов саморегулируемых организаций. Их точки зрения не только не схожи, но в основном противоположны, что порождает различное толкование норм законодательства в решениях арбитражных судов. </w:t>
      </w:r>
    </w:p>
    <w:p w:rsidR="004E1E68" w:rsidRPr="004E1E68" w:rsidRDefault="004E1E68" w:rsidP="004E1E68">
      <w:pPr>
        <w:pStyle w:val="1"/>
        <w:spacing w:before="200" w:after="200"/>
        <w:ind w:firstLine="851"/>
        <w:contextualSpacing/>
        <w:rPr>
          <w:rFonts w:ascii="Times New Roman" w:hAnsi="Times New Roman"/>
          <w:color w:val="auto"/>
        </w:rPr>
      </w:pPr>
      <w:bookmarkStart w:id="1" w:name="_Toc380518341"/>
      <w:r w:rsidRPr="004E1E68">
        <w:rPr>
          <w:rFonts w:ascii="Times New Roman" w:hAnsi="Times New Roman"/>
          <w:color w:val="auto"/>
        </w:rPr>
        <w:t>Цель правового заключения</w:t>
      </w:r>
      <w:bookmarkEnd w:id="1"/>
    </w:p>
    <w:p w:rsidR="00964ADC" w:rsidRDefault="00964ADC" w:rsidP="00F540ED">
      <w:pPr>
        <w:spacing w:line="360" w:lineRule="auto"/>
        <w:ind w:firstLine="851"/>
        <w:jc w:val="both"/>
        <w:rPr>
          <w:rFonts w:ascii="Times New Roman" w:hAnsi="Times New Roman"/>
          <w:sz w:val="28"/>
          <w:szCs w:val="28"/>
        </w:rPr>
      </w:pPr>
      <w:r>
        <w:rPr>
          <w:rFonts w:ascii="Times New Roman" w:hAnsi="Times New Roman"/>
          <w:sz w:val="28"/>
          <w:szCs w:val="28"/>
        </w:rPr>
        <w:t xml:space="preserve">Правовое заключение по анализу нормативных правовых актов и правоприменительной практики по вопросу реорганизации членов саморегулируемых организаций призвано </w:t>
      </w:r>
      <w:r w:rsidR="008D476B">
        <w:rPr>
          <w:rFonts w:ascii="Times New Roman" w:hAnsi="Times New Roman"/>
          <w:sz w:val="28"/>
          <w:szCs w:val="28"/>
        </w:rPr>
        <w:t>проанализировать позиции органов государственной власти, иные мнения, правоприменительную практику на соответствие законодательству</w:t>
      </w:r>
      <w:r>
        <w:rPr>
          <w:rFonts w:ascii="Times New Roman" w:hAnsi="Times New Roman"/>
          <w:sz w:val="28"/>
          <w:szCs w:val="28"/>
        </w:rPr>
        <w:t>.</w:t>
      </w:r>
      <w:r w:rsidR="008D476B">
        <w:rPr>
          <w:rFonts w:ascii="Times New Roman" w:hAnsi="Times New Roman"/>
          <w:sz w:val="28"/>
          <w:szCs w:val="28"/>
        </w:rPr>
        <w:t xml:space="preserve"> </w:t>
      </w:r>
      <w:r>
        <w:rPr>
          <w:rFonts w:ascii="Times New Roman" w:hAnsi="Times New Roman"/>
          <w:sz w:val="28"/>
          <w:szCs w:val="28"/>
        </w:rPr>
        <w:t>В правовом заключении дается характеристика решений арбитражных судов по данной проблеме</w:t>
      </w:r>
      <w:r w:rsidR="002828E9">
        <w:rPr>
          <w:rFonts w:ascii="Times New Roman" w:hAnsi="Times New Roman"/>
          <w:sz w:val="28"/>
          <w:szCs w:val="28"/>
        </w:rPr>
        <w:t>, отражены те доводы, на которые ссылаются суды при вынесении решений.</w:t>
      </w:r>
    </w:p>
    <w:p w:rsidR="002828E9" w:rsidRDefault="002828E9" w:rsidP="00F540ED">
      <w:pPr>
        <w:spacing w:line="360" w:lineRule="auto"/>
        <w:ind w:firstLine="851"/>
        <w:jc w:val="both"/>
        <w:rPr>
          <w:rFonts w:ascii="Times New Roman" w:hAnsi="Times New Roman"/>
          <w:sz w:val="28"/>
          <w:szCs w:val="28"/>
        </w:rPr>
      </w:pPr>
      <w:r>
        <w:rPr>
          <w:rFonts w:ascii="Times New Roman" w:hAnsi="Times New Roman"/>
          <w:sz w:val="28"/>
          <w:szCs w:val="28"/>
        </w:rPr>
        <w:t xml:space="preserve">Большое значение в правовом заключении имеет анализ норм законодательства, на основе которого выявлены пробелы и </w:t>
      </w:r>
      <w:r w:rsidR="00C50CB4">
        <w:rPr>
          <w:rFonts w:ascii="Times New Roman" w:hAnsi="Times New Roman"/>
          <w:sz w:val="28"/>
          <w:szCs w:val="28"/>
        </w:rPr>
        <w:t>противоречия</w:t>
      </w:r>
      <w:r>
        <w:rPr>
          <w:rFonts w:ascii="Times New Roman" w:hAnsi="Times New Roman"/>
          <w:sz w:val="28"/>
          <w:szCs w:val="28"/>
        </w:rPr>
        <w:t xml:space="preserve"> законодательного регулирования вопроса реорганизации юридических лиц – членов саморегулируемых организаций.</w:t>
      </w:r>
    </w:p>
    <w:p w:rsidR="002828E9" w:rsidRDefault="002828E9" w:rsidP="00F540ED">
      <w:pPr>
        <w:spacing w:line="360" w:lineRule="auto"/>
        <w:ind w:firstLine="851"/>
        <w:jc w:val="both"/>
        <w:rPr>
          <w:rFonts w:ascii="Times New Roman" w:hAnsi="Times New Roman"/>
          <w:sz w:val="28"/>
          <w:szCs w:val="28"/>
        </w:rPr>
      </w:pPr>
      <w:r>
        <w:rPr>
          <w:rFonts w:ascii="Times New Roman" w:hAnsi="Times New Roman"/>
          <w:sz w:val="28"/>
          <w:szCs w:val="28"/>
        </w:rPr>
        <w:lastRenderedPageBreak/>
        <w:t xml:space="preserve">Конечная цель данного правового заключения – </w:t>
      </w:r>
      <w:r w:rsidR="00E064B6">
        <w:rPr>
          <w:rFonts w:ascii="Times New Roman" w:hAnsi="Times New Roman"/>
          <w:sz w:val="28"/>
          <w:szCs w:val="28"/>
        </w:rPr>
        <w:t>сформулировать</w:t>
      </w:r>
      <w:r>
        <w:rPr>
          <w:rFonts w:ascii="Times New Roman" w:hAnsi="Times New Roman"/>
          <w:sz w:val="28"/>
          <w:szCs w:val="28"/>
        </w:rPr>
        <w:t xml:space="preserve"> </w:t>
      </w:r>
      <w:r w:rsidR="00E064B6">
        <w:rPr>
          <w:rFonts w:ascii="Times New Roman" w:hAnsi="Times New Roman"/>
          <w:sz w:val="28"/>
          <w:szCs w:val="28"/>
        </w:rPr>
        <w:t>правовое обоснование</w:t>
      </w:r>
      <w:r>
        <w:rPr>
          <w:rFonts w:ascii="Times New Roman" w:hAnsi="Times New Roman"/>
          <w:sz w:val="28"/>
          <w:szCs w:val="28"/>
        </w:rPr>
        <w:t xml:space="preserve"> по вопросу реорганизации членов саморегулируемых организаций и по</w:t>
      </w:r>
      <w:r w:rsidR="008D476B">
        <w:rPr>
          <w:rFonts w:ascii="Times New Roman" w:hAnsi="Times New Roman"/>
          <w:sz w:val="28"/>
          <w:szCs w:val="28"/>
        </w:rPr>
        <w:t>следствий такой реорганизации</w:t>
      </w:r>
      <w:r>
        <w:rPr>
          <w:rFonts w:ascii="Times New Roman" w:hAnsi="Times New Roman"/>
          <w:sz w:val="28"/>
          <w:szCs w:val="28"/>
        </w:rPr>
        <w:t>.</w:t>
      </w:r>
    </w:p>
    <w:p w:rsidR="004E1E68" w:rsidRDefault="005C62CB" w:rsidP="00F540ED">
      <w:pPr>
        <w:pStyle w:val="1"/>
        <w:spacing w:before="200" w:after="200" w:line="360" w:lineRule="auto"/>
        <w:ind w:firstLine="851"/>
        <w:contextualSpacing/>
        <w:rPr>
          <w:rFonts w:ascii="Times New Roman" w:hAnsi="Times New Roman"/>
          <w:color w:val="auto"/>
        </w:rPr>
      </w:pPr>
      <w:bookmarkStart w:id="2" w:name="_Toc380518342"/>
      <w:r>
        <w:rPr>
          <w:rFonts w:ascii="Times New Roman" w:hAnsi="Times New Roman"/>
          <w:color w:val="auto"/>
        </w:rPr>
        <w:t>Используемые документы</w:t>
      </w:r>
      <w:bookmarkEnd w:id="2"/>
    </w:p>
    <w:p w:rsidR="00DB0614" w:rsidRDefault="00DB0614" w:rsidP="00DB0614">
      <w:pPr>
        <w:pStyle w:val="a3"/>
        <w:numPr>
          <w:ilvl w:val="0"/>
          <w:numId w:val="5"/>
        </w:numPr>
        <w:spacing w:line="360" w:lineRule="auto"/>
        <w:ind w:left="0" w:firstLine="851"/>
        <w:jc w:val="both"/>
        <w:rPr>
          <w:rFonts w:ascii="Times New Roman" w:hAnsi="Times New Roman"/>
          <w:sz w:val="28"/>
          <w:szCs w:val="28"/>
        </w:rPr>
      </w:pPr>
      <w:r w:rsidRPr="00CE1FBA">
        <w:rPr>
          <w:rFonts w:ascii="Times New Roman" w:hAnsi="Times New Roman"/>
          <w:sz w:val="28"/>
          <w:szCs w:val="28"/>
        </w:rPr>
        <w:t>"Гражданский кодекс Российской Федерации (часть первая)" от 30.11.1994 N 51-ФЗ (ред. от 02.11.2013)</w:t>
      </w:r>
      <w:r>
        <w:rPr>
          <w:rFonts w:ascii="Times New Roman" w:hAnsi="Times New Roman"/>
          <w:sz w:val="28"/>
          <w:szCs w:val="28"/>
        </w:rPr>
        <w:t>.</w:t>
      </w:r>
    </w:p>
    <w:p w:rsidR="002C6638" w:rsidRDefault="002C6638" w:rsidP="00F540ED">
      <w:pPr>
        <w:pStyle w:val="a3"/>
        <w:numPr>
          <w:ilvl w:val="0"/>
          <w:numId w:val="5"/>
        </w:numPr>
        <w:spacing w:line="360" w:lineRule="auto"/>
        <w:ind w:left="0" w:firstLine="851"/>
        <w:jc w:val="both"/>
        <w:rPr>
          <w:rFonts w:ascii="Times New Roman" w:hAnsi="Times New Roman"/>
          <w:sz w:val="28"/>
          <w:szCs w:val="28"/>
        </w:rPr>
      </w:pPr>
      <w:r w:rsidRPr="00877BE8">
        <w:rPr>
          <w:rFonts w:ascii="Times New Roman" w:hAnsi="Times New Roman"/>
          <w:sz w:val="28"/>
          <w:szCs w:val="28"/>
        </w:rPr>
        <w:t>"Градостроительный кодекс Российской Федерации" от 29.12.2004 N 190-ФЗ (ред. от 28.12.2013)</w:t>
      </w:r>
      <w:r>
        <w:rPr>
          <w:rFonts w:ascii="Times New Roman" w:hAnsi="Times New Roman"/>
          <w:sz w:val="28"/>
          <w:szCs w:val="28"/>
        </w:rPr>
        <w:t>.</w:t>
      </w:r>
    </w:p>
    <w:p w:rsidR="007F3E1E" w:rsidRPr="007F3E1E" w:rsidRDefault="007F3E1E" w:rsidP="007F3E1E">
      <w:pPr>
        <w:pStyle w:val="a3"/>
        <w:numPr>
          <w:ilvl w:val="0"/>
          <w:numId w:val="5"/>
        </w:numPr>
        <w:spacing w:line="360" w:lineRule="auto"/>
        <w:ind w:left="0" w:firstLine="851"/>
        <w:jc w:val="both"/>
        <w:rPr>
          <w:rFonts w:ascii="Times New Roman" w:hAnsi="Times New Roman"/>
          <w:sz w:val="28"/>
          <w:szCs w:val="28"/>
        </w:rPr>
      </w:pPr>
      <w:r w:rsidRPr="007F3E1E">
        <w:rPr>
          <w:rFonts w:ascii="Times New Roman" w:hAnsi="Times New Roman"/>
          <w:sz w:val="28"/>
          <w:szCs w:val="28"/>
        </w:rPr>
        <w:t>Федеральный закон от 26.12.1995 N 208-ФЗ (ред. от 28.12.2013) "Об акционерных обществах"</w:t>
      </w:r>
      <w:r>
        <w:rPr>
          <w:rFonts w:ascii="Times New Roman" w:hAnsi="Times New Roman"/>
          <w:sz w:val="28"/>
          <w:szCs w:val="28"/>
        </w:rPr>
        <w:t>.</w:t>
      </w:r>
    </w:p>
    <w:p w:rsidR="007F3E1E" w:rsidRPr="002C6638" w:rsidRDefault="007F3E1E" w:rsidP="007F3E1E">
      <w:pPr>
        <w:pStyle w:val="a3"/>
        <w:numPr>
          <w:ilvl w:val="0"/>
          <w:numId w:val="5"/>
        </w:numPr>
        <w:spacing w:line="360" w:lineRule="auto"/>
        <w:ind w:left="0" w:firstLine="851"/>
        <w:jc w:val="both"/>
        <w:rPr>
          <w:rFonts w:ascii="Times New Roman" w:hAnsi="Times New Roman"/>
          <w:sz w:val="28"/>
          <w:szCs w:val="28"/>
        </w:rPr>
      </w:pPr>
      <w:r w:rsidRPr="002C6638">
        <w:rPr>
          <w:rFonts w:ascii="Times New Roman" w:hAnsi="Times New Roman"/>
          <w:sz w:val="28"/>
          <w:szCs w:val="28"/>
        </w:rPr>
        <w:t>Федеральный закон от 12.01.1996 N 7-ФЗ (ред. от 28.12.2013) "О некоммерческих организациях" (с изм. и доп., вступ. в силу с 10.01.2014)</w:t>
      </w:r>
      <w:r>
        <w:rPr>
          <w:rFonts w:ascii="Times New Roman" w:hAnsi="Times New Roman"/>
          <w:sz w:val="28"/>
          <w:szCs w:val="28"/>
        </w:rPr>
        <w:t>.</w:t>
      </w:r>
    </w:p>
    <w:p w:rsidR="007F3E1E" w:rsidRPr="00877BE8" w:rsidRDefault="00DB0614" w:rsidP="007F3E1E">
      <w:pPr>
        <w:pStyle w:val="a3"/>
        <w:numPr>
          <w:ilvl w:val="0"/>
          <w:numId w:val="5"/>
        </w:numPr>
        <w:spacing w:line="360" w:lineRule="auto"/>
        <w:ind w:left="0" w:firstLine="851"/>
        <w:jc w:val="both"/>
        <w:rPr>
          <w:rFonts w:ascii="Times New Roman" w:hAnsi="Times New Roman"/>
          <w:sz w:val="28"/>
          <w:szCs w:val="28"/>
        </w:rPr>
      </w:pPr>
      <w:r>
        <w:rPr>
          <w:rFonts w:ascii="Times New Roman" w:hAnsi="Times New Roman"/>
          <w:sz w:val="28"/>
          <w:szCs w:val="28"/>
        </w:rPr>
        <w:t xml:space="preserve"> </w:t>
      </w:r>
      <w:r w:rsidR="007F3E1E" w:rsidRPr="00877BE8">
        <w:rPr>
          <w:rFonts w:ascii="Times New Roman" w:hAnsi="Times New Roman"/>
          <w:sz w:val="28"/>
          <w:szCs w:val="28"/>
        </w:rPr>
        <w:t>Федеральный закон от 01.12.2007 N 315-ФЗ (ред. от 07.06.2013)</w:t>
      </w:r>
      <w:r w:rsidR="007F3E1E">
        <w:rPr>
          <w:rFonts w:ascii="Times New Roman" w:hAnsi="Times New Roman"/>
          <w:sz w:val="28"/>
          <w:szCs w:val="28"/>
        </w:rPr>
        <w:t xml:space="preserve"> </w:t>
      </w:r>
      <w:r w:rsidR="007F3E1E" w:rsidRPr="00877BE8">
        <w:rPr>
          <w:rFonts w:ascii="Times New Roman" w:hAnsi="Times New Roman"/>
          <w:sz w:val="28"/>
          <w:szCs w:val="28"/>
        </w:rPr>
        <w:t>"О саморегулируемых организациях"</w:t>
      </w:r>
      <w:r w:rsidR="007F3E1E">
        <w:rPr>
          <w:rFonts w:ascii="Times New Roman" w:hAnsi="Times New Roman"/>
          <w:sz w:val="28"/>
          <w:szCs w:val="28"/>
        </w:rPr>
        <w:t>.</w:t>
      </w:r>
    </w:p>
    <w:p w:rsidR="007F3E1E" w:rsidRDefault="007F3E1E" w:rsidP="007F3E1E">
      <w:pPr>
        <w:pStyle w:val="a3"/>
        <w:numPr>
          <w:ilvl w:val="0"/>
          <w:numId w:val="5"/>
        </w:numPr>
        <w:spacing w:line="360" w:lineRule="auto"/>
        <w:ind w:left="0" w:firstLine="851"/>
        <w:jc w:val="both"/>
        <w:rPr>
          <w:rFonts w:ascii="Times New Roman" w:hAnsi="Times New Roman"/>
          <w:sz w:val="28"/>
          <w:szCs w:val="28"/>
        </w:rPr>
      </w:pPr>
      <w:r w:rsidRPr="00CE1FBA">
        <w:rPr>
          <w:rFonts w:ascii="Times New Roman" w:hAnsi="Times New Roman"/>
          <w:sz w:val="28"/>
          <w:szCs w:val="28"/>
        </w:rPr>
        <w:t>Федеральный закон от 30.12.2008 N 307-ФЗ (ред. от 28.12.2013) "Об аудиторской деятельности"</w:t>
      </w:r>
      <w:r>
        <w:rPr>
          <w:rFonts w:ascii="Times New Roman" w:hAnsi="Times New Roman"/>
          <w:sz w:val="28"/>
          <w:szCs w:val="28"/>
        </w:rPr>
        <w:t>.</w:t>
      </w:r>
    </w:p>
    <w:p w:rsidR="007F3E1E" w:rsidRPr="00CE1FBA" w:rsidRDefault="007F3E1E" w:rsidP="007F3E1E">
      <w:pPr>
        <w:pStyle w:val="a3"/>
        <w:numPr>
          <w:ilvl w:val="0"/>
          <w:numId w:val="5"/>
        </w:numPr>
        <w:spacing w:line="360" w:lineRule="auto"/>
        <w:ind w:left="0" w:firstLine="851"/>
        <w:jc w:val="both"/>
        <w:rPr>
          <w:rFonts w:ascii="Times New Roman" w:hAnsi="Times New Roman"/>
          <w:sz w:val="28"/>
          <w:szCs w:val="28"/>
        </w:rPr>
      </w:pPr>
      <w:r w:rsidRPr="00CE1FBA">
        <w:rPr>
          <w:rFonts w:ascii="Times New Roman" w:hAnsi="Times New Roman"/>
          <w:sz w:val="28"/>
          <w:szCs w:val="28"/>
        </w:rPr>
        <w:t>Федеральный закон от 04.05.2011 N 99-ФЗ (ред. от 02.07.2013)</w:t>
      </w:r>
      <w:r>
        <w:rPr>
          <w:rFonts w:ascii="Times New Roman" w:hAnsi="Times New Roman"/>
          <w:sz w:val="28"/>
          <w:szCs w:val="28"/>
        </w:rPr>
        <w:t xml:space="preserve"> </w:t>
      </w:r>
      <w:r w:rsidRPr="00CE1FBA">
        <w:rPr>
          <w:rFonts w:ascii="Times New Roman" w:hAnsi="Times New Roman"/>
          <w:sz w:val="28"/>
          <w:szCs w:val="28"/>
        </w:rPr>
        <w:t>"О лицензировании отдельных видов деятельности"</w:t>
      </w:r>
      <w:r>
        <w:rPr>
          <w:rFonts w:ascii="Times New Roman" w:hAnsi="Times New Roman"/>
          <w:sz w:val="28"/>
          <w:szCs w:val="28"/>
        </w:rPr>
        <w:t>.</w:t>
      </w:r>
    </w:p>
    <w:p w:rsidR="002C6638" w:rsidRPr="00877BE8" w:rsidRDefault="007F3E1E" w:rsidP="007F3E1E">
      <w:pPr>
        <w:pStyle w:val="a3"/>
        <w:numPr>
          <w:ilvl w:val="0"/>
          <w:numId w:val="5"/>
        </w:numPr>
        <w:spacing w:line="360" w:lineRule="auto"/>
        <w:ind w:left="0" w:firstLine="851"/>
        <w:jc w:val="both"/>
        <w:rPr>
          <w:rFonts w:ascii="Times New Roman" w:hAnsi="Times New Roman"/>
          <w:sz w:val="28"/>
          <w:szCs w:val="28"/>
        </w:rPr>
      </w:pPr>
      <w:r>
        <w:rPr>
          <w:rFonts w:ascii="Times New Roman" w:hAnsi="Times New Roman"/>
          <w:sz w:val="28"/>
          <w:szCs w:val="28"/>
        </w:rPr>
        <w:t xml:space="preserve"> </w:t>
      </w:r>
      <w:r w:rsidR="002C6638">
        <w:rPr>
          <w:rFonts w:ascii="Times New Roman" w:hAnsi="Times New Roman"/>
          <w:sz w:val="28"/>
          <w:szCs w:val="28"/>
        </w:rPr>
        <w:t>«</w:t>
      </w:r>
      <w:r w:rsidR="002C6638" w:rsidRPr="00CE1FBA">
        <w:rPr>
          <w:rFonts w:ascii="Times New Roman" w:hAnsi="Times New Roman"/>
          <w:sz w:val="28"/>
          <w:szCs w:val="28"/>
        </w:rPr>
        <w:t xml:space="preserve">Письмо Комитета по строительству и земельным отношениям ГД ФС РФ от 02.03.2011 N 3.31-22/162 </w:t>
      </w:r>
      <w:r w:rsidR="002C6638">
        <w:rPr>
          <w:rFonts w:ascii="Times New Roman" w:hAnsi="Times New Roman"/>
          <w:sz w:val="28"/>
          <w:szCs w:val="28"/>
        </w:rPr>
        <w:t>«</w:t>
      </w:r>
      <w:r w:rsidR="002C6638" w:rsidRPr="00CE1FBA">
        <w:rPr>
          <w:rFonts w:ascii="Times New Roman" w:hAnsi="Times New Roman"/>
          <w:sz w:val="28"/>
          <w:szCs w:val="28"/>
        </w:rPr>
        <w:t>О реорганизации членов са</w:t>
      </w:r>
      <w:r w:rsidR="002C6638">
        <w:rPr>
          <w:rFonts w:ascii="Times New Roman" w:hAnsi="Times New Roman"/>
          <w:sz w:val="28"/>
          <w:szCs w:val="28"/>
        </w:rPr>
        <w:t>морегулируемых организаций».</w:t>
      </w:r>
    </w:p>
    <w:p w:rsidR="002C6638" w:rsidRDefault="002C6638" w:rsidP="00F540ED">
      <w:pPr>
        <w:pStyle w:val="a3"/>
        <w:numPr>
          <w:ilvl w:val="0"/>
          <w:numId w:val="5"/>
        </w:numPr>
        <w:spacing w:line="360" w:lineRule="auto"/>
        <w:ind w:left="0" w:firstLine="851"/>
        <w:jc w:val="both"/>
        <w:rPr>
          <w:rFonts w:ascii="Times New Roman" w:hAnsi="Times New Roman"/>
          <w:sz w:val="28"/>
          <w:szCs w:val="28"/>
        </w:rPr>
      </w:pPr>
      <w:r w:rsidRPr="00CE1FBA">
        <w:rPr>
          <w:rFonts w:ascii="Times New Roman" w:hAnsi="Times New Roman"/>
          <w:sz w:val="28"/>
          <w:szCs w:val="28"/>
        </w:rPr>
        <w:t>Письмо Минрегиона РФ от 02.11.2010 N 37669-ИП/08 "О реорганизации членов саморегулируемых организаций, выполняющих работы, которые оказывают влияние на безопасность объектов капитального строительства"</w:t>
      </w:r>
      <w:r>
        <w:rPr>
          <w:rFonts w:ascii="Times New Roman" w:hAnsi="Times New Roman"/>
          <w:sz w:val="28"/>
          <w:szCs w:val="28"/>
        </w:rPr>
        <w:t>.</w:t>
      </w:r>
    </w:p>
    <w:p w:rsidR="007F3E1E" w:rsidRPr="007F3E1E" w:rsidRDefault="007F3E1E" w:rsidP="007F3E1E">
      <w:pPr>
        <w:pStyle w:val="a3"/>
        <w:numPr>
          <w:ilvl w:val="0"/>
          <w:numId w:val="5"/>
        </w:numPr>
        <w:spacing w:line="360" w:lineRule="auto"/>
        <w:ind w:left="0" w:firstLine="851"/>
        <w:jc w:val="both"/>
        <w:rPr>
          <w:rFonts w:ascii="Times New Roman" w:hAnsi="Times New Roman"/>
          <w:sz w:val="28"/>
          <w:szCs w:val="28"/>
        </w:rPr>
      </w:pPr>
      <w:r w:rsidRPr="007F3E1E">
        <w:rPr>
          <w:rFonts w:ascii="Times New Roman" w:hAnsi="Times New Roman"/>
          <w:sz w:val="28"/>
          <w:szCs w:val="28"/>
        </w:rPr>
        <w:t>Постановление Пленума ВАС РФ от 18.11.2003 N 19 "О некоторых вопросах применения Федерального закона "Об акционерных обществах"</w:t>
      </w:r>
    </w:p>
    <w:p w:rsidR="007F3E1E" w:rsidRPr="00CE1FBA" w:rsidRDefault="007F3E1E" w:rsidP="007F3E1E">
      <w:pPr>
        <w:pStyle w:val="a3"/>
        <w:spacing w:line="360" w:lineRule="auto"/>
        <w:ind w:left="851"/>
        <w:jc w:val="both"/>
        <w:rPr>
          <w:rFonts w:ascii="Times New Roman" w:hAnsi="Times New Roman"/>
          <w:sz w:val="28"/>
          <w:szCs w:val="28"/>
        </w:rPr>
      </w:pPr>
    </w:p>
    <w:p w:rsidR="008D476B" w:rsidRDefault="00716953" w:rsidP="008D476B">
      <w:pPr>
        <w:pStyle w:val="1"/>
        <w:spacing w:before="200" w:after="200"/>
        <w:ind w:firstLine="851"/>
        <w:contextualSpacing/>
        <w:jc w:val="both"/>
        <w:rPr>
          <w:rFonts w:ascii="Times New Roman" w:hAnsi="Times New Roman"/>
          <w:color w:val="auto"/>
        </w:rPr>
      </w:pPr>
      <w:bookmarkStart w:id="3" w:name="_Toc380518343"/>
      <w:r w:rsidRPr="003941F1">
        <w:rPr>
          <w:rFonts w:ascii="Times New Roman" w:hAnsi="Times New Roman"/>
          <w:color w:val="auto"/>
        </w:rPr>
        <w:lastRenderedPageBreak/>
        <w:t xml:space="preserve">Анализ последствий реорганизации юридических лиц - </w:t>
      </w:r>
      <w:r w:rsidR="00376718">
        <w:rPr>
          <w:rFonts w:ascii="Times New Roman" w:hAnsi="Times New Roman"/>
          <w:color w:val="auto"/>
        </w:rPr>
        <w:t>членов саморегулируемых организаций</w:t>
      </w:r>
      <w:bookmarkEnd w:id="3"/>
    </w:p>
    <w:p w:rsidR="00716953" w:rsidRDefault="00716953" w:rsidP="008D476B">
      <w:pPr>
        <w:pStyle w:val="a3"/>
        <w:spacing w:line="360" w:lineRule="auto"/>
        <w:ind w:left="0" w:firstLine="851"/>
        <w:jc w:val="both"/>
        <w:rPr>
          <w:rFonts w:ascii="Times New Roman" w:hAnsi="Times New Roman"/>
          <w:sz w:val="28"/>
          <w:szCs w:val="28"/>
        </w:rPr>
      </w:pPr>
      <w:r w:rsidRPr="001102CD">
        <w:rPr>
          <w:rFonts w:ascii="Times New Roman" w:hAnsi="Times New Roman"/>
          <w:sz w:val="28"/>
          <w:szCs w:val="28"/>
        </w:rPr>
        <w:t xml:space="preserve">Датой создания юридического лица и </w:t>
      </w:r>
      <w:r w:rsidR="00376718">
        <w:rPr>
          <w:rFonts w:ascii="Times New Roman" w:hAnsi="Times New Roman"/>
          <w:sz w:val="28"/>
          <w:szCs w:val="28"/>
        </w:rPr>
        <w:t>появления у него</w:t>
      </w:r>
      <w:r w:rsidRPr="001102CD">
        <w:rPr>
          <w:rFonts w:ascii="Times New Roman" w:hAnsi="Times New Roman"/>
          <w:sz w:val="28"/>
          <w:szCs w:val="28"/>
        </w:rPr>
        <w:t xml:space="preserve"> правосубъектности является дата государственной регистрации, а именно, </w:t>
      </w:r>
      <w:r>
        <w:rPr>
          <w:rFonts w:ascii="Times New Roman" w:hAnsi="Times New Roman"/>
          <w:sz w:val="28"/>
          <w:szCs w:val="28"/>
        </w:rPr>
        <w:t xml:space="preserve">дата </w:t>
      </w:r>
      <w:r w:rsidRPr="001102CD">
        <w:rPr>
          <w:rFonts w:ascii="Times New Roman" w:hAnsi="Times New Roman"/>
          <w:sz w:val="28"/>
          <w:szCs w:val="28"/>
        </w:rPr>
        <w:t>внесени</w:t>
      </w:r>
      <w:r>
        <w:rPr>
          <w:rFonts w:ascii="Times New Roman" w:hAnsi="Times New Roman"/>
          <w:sz w:val="28"/>
          <w:szCs w:val="28"/>
        </w:rPr>
        <w:t>я</w:t>
      </w:r>
      <w:r w:rsidRPr="001102CD">
        <w:rPr>
          <w:rFonts w:ascii="Times New Roman" w:hAnsi="Times New Roman"/>
          <w:sz w:val="28"/>
          <w:szCs w:val="28"/>
        </w:rPr>
        <w:t xml:space="preserve"> сведений о таком юридическом лице в Единый государственный реестр юридических лиц. Соответственно, датой прекращения </w:t>
      </w:r>
      <w:r w:rsidR="00E064B6">
        <w:rPr>
          <w:rFonts w:ascii="Times New Roman" w:hAnsi="Times New Roman"/>
          <w:sz w:val="28"/>
          <w:szCs w:val="28"/>
        </w:rPr>
        <w:t xml:space="preserve">деятельности </w:t>
      </w:r>
      <w:r w:rsidRPr="001102CD">
        <w:rPr>
          <w:rFonts w:ascii="Times New Roman" w:hAnsi="Times New Roman"/>
          <w:sz w:val="28"/>
          <w:szCs w:val="28"/>
        </w:rPr>
        <w:t xml:space="preserve">юридического лица – </w:t>
      </w:r>
      <w:r w:rsidR="00376718">
        <w:rPr>
          <w:rFonts w:ascii="Times New Roman" w:hAnsi="Times New Roman"/>
          <w:sz w:val="28"/>
          <w:szCs w:val="28"/>
        </w:rPr>
        <w:t>дата внесения сведений об этом в</w:t>
      </w:r>
      <w:r w:rsidRPr="001102CD">
        <w:rPr>
          <w:rFonts w:ascii="Times New Roman" w:hAnsi="Times New Roman"/>
          <w:sz w:val="28"/>
          <w:szCs w:val="28"/>
        </w:rPr>
        <w:t xml:space="preserve"> Един</w:t>
      </w:r>
      <w:r w:rsidR="00376718">
        <w:rPr>
          <w:rFonts w:ascii="Times New Roman" w:hAnsi="Times New Roman"/>
          <w:sz w:val="28"/>
          <w:szCs w:val="28"/>
        </w:rPr>
        <w:t>ый</w:t>
      </w:r>
      <w:r w:rsidRPr="001102CD">
        <w:rPr>
          <w:rFonts w:ascii="Times New Roman" w:hAnsi="Times New Roman"/>
          <w:sz w:val="28"/>
          <w:szCs w:val="28"/>
        </w:rPr>
        <w:t xml:space="preserve"> государственн</w:t>
      </w:r>
      <w:r w:rsidR="00376718">
        <w:rPr>
          <w:rFonts w:ascii="Times New Roman" w:hAnsi="Times New Roman"/>
          <w:sz w:val="28"/>
          <w:szCs w:val="28"/>
        </w:rPr>
        <w:t>ый</w:t>
      </w:r>
      <w:r w:rsidRPr="001102CD">
        <w:rPr>
          <w:rFonts w:ascii="Times New Roman" w:hAnsi="Times New Roman"/>
          <w:sz w:val="28"/>
          <w:szCs w:val="28"/>
        </w:rPr>
        <w:t xml:space="preserve"> реестр юридических лиц. При реорганизации юридического лица соответствующие сведения о начале процесса реорганизации вносятся также в Единый государственный реестр юридических лиц (ч</w:t>
      </w:r>
      <w:r>
        <w:rPr>
          <w:rFonts w:ascii="Times New Roman" w:hAnsi="Times New Roman"/>
          <w:sz w:val="28"/>
          <w:szCs w:val="28"/>
        </w:rPr>
        <w:t>асть</w:t>
      </w:r>
      <w:r w:rsidRPr="001102CD">
        <w:rPr>
          <w:rFonts w:ascii="Times New Roman" w:hAnsi="Times New Roman"/>
          <w:sz w:val="28"/>
          <w:szCs w:val="28"/>
        </w:rPr>
        <w:t xml:space="preserve"> 1 ст</w:t>
      </w:r>
      <w:r>
        <w:rPr>
          <w:rFonts w:ascii="Times New Roman" w:hAnsi="Times New Roman"/>
          <w:sz w:val="28"/>
          <w:szCs w:val="28"/>
        </w:rPr>
        <w:t>атьи</w:t>
      </w:r>
      <w:r w:rsidRPr="001102CD">
        <w:rPr>
          <w:rFonts w:ascii="Times New Roman" w:hAnsi="Times New Roman"/>
          <w:sz w:val="28"/>
          <w:szCs w:val="28"/>
        </w:rPr>
        <w:t xml:space="preserve"> 13.1 Ф</w:t>
      </w:r>
      <w:r>
        <w:rPr>
          <w:rFonts w:ascii="Times New Roman" w:hAnsi="Times New Roman"/>
          <w:sz w:val="28"/>
          <w:szCs w:val="28"/>
        </w:rPr>
        <w:t xml:space="preserve">едерального закона </w:t>
      </w:r>
      <w:r w:rsidRPr="00D23DC0">
        <w:rPr>
          <w:rFonts w:ascii="Times New Roman" w:hAnsi="Times New Roman"/>
          <w:sz w:val="28"/>
          <w:szCs w:val="28"/>
        </w:rPr>
        <w:t>от 08.08.2001 N 129-ФЗ</w:t>
      </w:r>
      <w:r w:rsidRPr="001102CD">
        <w:rPr>
          <w:rFonts w:ascii="Times New Roman" w:hAnsi="Times New Roman"/>
          <w:sz w:val="28"/>
          <w:szCs w:val="28"/>
        </w:rPr>
        <w:t xml:space="preserve"> «О государственной регистрации юридических лиц и индивидуальных предпринимателей»). </w:t>
      </w:r>
    </w:p>
    <w:p w:rsidR="00716953" w:rsidRDefault="00716953"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По </w:t>
      </w:r>
      <w:r w:rsidRPr="001102CD">
        <w:rPr>
          <w:rFonts w:ascii="Times New Roman" w:hAnsi="Times New Roman"/>
          <w:sz w:val="28"/>
          <w:szCs w:val="28"/>
        </w:rPr>
        <w:t xml:space="preserve">вопросу правопреемства при реорганизации члена </w:t>
      </w:r>
      <w:r>
        <w:rPr>
          <w:rFonts w:ascii="Times New Roman" w:hAnsi="Times New Roman"/>
          <w:sz w:val="28"/>
          <w:szCs w:val="28"/>
        </w:rPr>
        <w:t>саморегулируемой организации и последствий такой реорганизации существует несколько точек зрения:</w:t>
      </w:r>
    </w:p>
    <w:p w:rsidR="00346CD9" w:rsidRPr="00E064B6" w:rsidRDefault="00A5645C" w:rsidP="00346CD9">
      <w:pPr>
        <w:spacing w:line="360" w:lineRule="auto"/>
        <w:ind w:firstLine="851"/>
        <w:jc w:val="both"/>
        <w:rPr>
          <w:rFonts w:ascii="Times New Roman" w:hAnsi="Times New Roman"/>
          <w:sz w:val="28"/>
          <w:szCs w:val="28"/>
        </w:rPr>
      </w:pPr>
      <w:r>
        <w:rPr>
          <w:rFonts w:ascii="Times New Roman" w:hAnsi="Times New Roman"/>
          <w:sz w:val="28"/>
          <w:szCs w:val="28"/>
          <w:lang w:val="en-US"/>
        </w:rPr>
        <w:t>I</w:t>
      </w:r>
      <w:r w:rsidR="00346CD9" w:rsidRPr="00E064B6">
        <w:rPr>
          <w:rFonts w:ascii="Times New Roman" w:hAnsi="Times New Roman"/>
          <w:sz w:val="28"/>
          <w:szCs w:val="28"/>
        </w:rPr>
        <w:t xml:space="preserve">. </w:t>
      </w:r>
      <w:r w:rsidR="00716953" w:rsidRPr="00E064B6">
        <w:rPr>
          <w:rFonts w:ascii="Times New Roman" w:hAnsi="Times New Roman"/>
          <w:i/>
          <w:sz w:val="28"/>
          <w:szCs w:val="28"/>
        </w:rPr>
        <w:t xml:space="preserve">Универсального правопреемства не происходит и юридическому </w:t>
      </w:r>
      <w:r w:rsidR="00421A97">
        <w:rPr>
          <w:rFonts w:ascii="Times New Roman" w:hAnsi="Times New Roman"/>
          <w:i/>
          <w:sz w:val="28"/>
          <w:szCs w:val="28"/>
        </w:rPr>
        <w:t xml:space="preserve">- правопреемнику </w:t>
      </w:r>
      <w:r w:rsidR="00716953" w:rsidRPr="00E064B6">
        <w:rPr>
          <w:rFonts w:ascii="Times New Roman" w:hAnsi="Times New Roman"/>
          <w:i/>
          <w:sz w:val="28"/>
          <w:szCs w:val="28"/>
        </w:rPr>
        <w:t>лицу необходимо вступить в саморегулируемую организацию и получить свидетельство о допуске на выполняемые виды работ по общим правилам, предусмотренным градостроительным законодательством. В данном</w:t>
      </w:r>
      <w:r w:rsidR="001C26EA" w:rsidRPr="00E064B6">
        <w:rPr>
          <w:rFonts w:ascii="Times New Roman" w:hAnsi="Times New Roman"/>
          <w:i/>
          <w:sz w:val="28"/>
          <w:szCs w:val="28"/>
        </w:rPr>
        <w:t xml:space="preserve"> случае</w:t>
      </w:r>
      <w:r w:rsidR="00716953" w:rsidRPr="00E064B6">
        <w:rPr>
          <w:rFonts w:ascii="Times New Roman" w:hAnsi="Times New Roman"/>
          <w:i/>
          <w:sz w:val="28"/>
          <w:szCs w:val="28"/>
        </w:rPr>
        <w:t xml:space="preserve"> </w:t>
      </w:r>
      <w:r w:rsidR="00376718" w:rsidRPr="00E064B6">
        <w:rPr>
          <w:rFonts w:ascii="Times New Roman" w:hAnsi="Times New Roman"/>
          <w:i/>
          <w:sz w:val="28"/>
          <w:szCs w:val="28"/>
        </w:rPr>
        <w:t xml:space="preserve">право на </w:t>
      </w:r>
      <w:r w:rsidR="00716953" w:rsidRPr="00E064B6">
        <w:rPr>
          <w:rFonts w:ascii="Times New Roman" w:hAnsi="Times New Roman"/>
          <w:i/>
          <w:sz w:val="28"/>
          <w:szCs w:val="28"/>
        </w:rPr>
        <w:t xml:space="preserve">членство в саморегулируемой организации </w:t>
      </w:r>
      <w:r w:rsidR="00376718" w:rsidRPr="00E064B6">
        <w:rPr>
          <w:rFonts w:ascii="Times New Roman" w:hAnsi="Times New Roman"/>
          <w:i/>
          <w:sz w:val="28"/>
          <w:szCs w:val="28"/>
        </w:rPr>
        <w:t xml:space="preserve">к </w:t>
      </w:r>
      <w:r w:rsidR="00716953" w:rsidRPr="00E064B6">
        <w:rPr>
          <w:rFonts w:ascii="Times New Roman" w:hAnsi="Times New Roman"/>
          <w:i/>
          <w:sz w:val="28"/>
          <w:szCs w:val="28"/>
        </w:rPr>
        <w:t xml:space="preserve"> юридическо</w:t>
      </w:r>
      <w:r w:rsidR="00376718" w:rsidRPr="00E064B6">
        <w:rPr>
          <w:rFonts w:ascii="Times New Roman" w:hAnsi="Times New Roman"/>
          <w:i/>
          <w:sz w:val="28"/>
          <w:szCs w:val="28"/>
        </w:rPr>
        <w:t>му</w:t>
      </w:r>
      <w:r w:rsidR="00716953" w:rsidRPr="00E064B6">
        <w:rPr>
          <w:rFonts w:ascii="Times New Roman" w:hAnsi="Times New Roman"/>
          <w:i/>
          <w:sz w:val="28"/>
          <w:szCs w:val="28"/>
        </w:rPr>
        <w:t xml:space="preserve"> лиц</w:t>
      </w:r>
      <w:r w:rsidR="00376718" w:rsidRPr="00E064B6">
        <w:rPr>
          <w:rFonts w:ascii="Times New Roman" w:hAnsi="Times New Roman"/>
          <w:i/>
          <w:sz w:val="28"/>
          <w:szCs w:val="28"/>
        </w:rPr>
        <w:t>у</w:t>
      </w:r>
      <w:r w:rsidR="00716953" w:rsidRPr="00E064B6">
        <w:rPr>
          <w:rFonts w:ascii="Times New Roman" w:hAnsi="Times New Roman"/>
          <w:i/>
          <w:sz w:val="28"/>
          <w:szCs w:val="28"/>
        </w:rPr>
        <w:t xml:space="preserve"> не </w:t>
      </w:r>
      <w:r w:rsidR="00376718" w:rsidRPr="00E064B6">
        <w:rPr>
          <w:rFonts w:ascii="Times New Roman" w:hAnsi="Times New Roman"/>
          <w:i/>
          <w:sz w:val="28"/>
          <w:szCs w:val="28"/>
        </w:rPr>
        <w:t>переходит</w:t>
      </w:r>
      <w:r w:rsidR="00716953" w:rsidRPr="00E064B6">
        <w:rPr>
          <w:rFonts w:ascii="Times New Roman" w:hAnsi="Times New Roman"/>
          <w:i/>
          <w:sz w:val="28"/>
          <w:szCs w:val="28"/>
        </w:rPr>
        <w:t>.</w:t>
      </w:r>
      <w:r w:rsidR="00346CD9" w:rsidRPr="00E064B6">
        <w:rPr>
          <w:rFonts w:ascii="Times New Roman" w:hAnsi="Times New Roman"/>
          <w:sz w:val="28"/>
          <w:szCs w:val="28"/>
        </w:rPr>
        <w:t xml:space="preserve"> </w:t>
      </w:r>
    </w:p>
    <w:p w:rsidR="00346CD9" w:rsidRPr="0044683A" w:rsidRDefault="00957658" w:rsidP="00346CD9">
      <w:pPr>
        <w:spacing w:line="360" w:lineRule="auto"/>
        <w:ind w:firstLine="851"/>
        <w:jc w:val="both"/>
        <w:rPr>
          <w:rFonts w:ascii="Times New Roman" w:hAnsi="Times New Roman"/>
          <w:sz w:val="28"/>
          <w:szCs w:val="28"/>
        </w:rPr>
      </w:pPr>
      <w:r w:rsidRPr="00E064B6">
        <w:rPr>
          <w:rFonts w:ascii="Times New Roman" w:hAnsi="Times New Roman"/>
          <w:sz w:val="28"/>
          <w:szCs w:val="28"/>
        </w:rPr>
        <w:t>Указанную</w:t>
      </w:r>
      <w:r>
        <w:rPr>
          <w:rFonts w:ascii="Times New Roman" w:hAnsi="Times New Roman"/>
          <w:color w:val="FF0000"/>
          <w:sz w:val="28"/>
          <w:szCs w:val="28"/>
        </w:rPr>
        <w:t xml:space="preserve"> </w:t>
      </w:r>
      <w:r w:rsidR="00346CD9" w:rsidRPr="0044683A">
        <w:rPr>
          <w:rFonts w:ascii="Times New Roman" w:hAnsi="Times New Roman"/>
          <w:sz w:val="28"/>
          <w:szCs w:val="28"/>
        </w:rPr>
        <w:t>точку зрения в своем Письме от 02.11.2010 № 37669-ИП/08 «О реорганизации членов саморегулируемых организаций, выполняющих работы, которые оказывают влияние на безопасность объектов капитального строительства» выразило Министерство регионального развития Российской Федерации (далее – Минрегион России). Основное положение данного</w:t>
      </w:r>
      <w:r w:rsidR="00346CD9">
        <w:rPr>
          <w:rFonts w:ascii="Times New Roman" w:hAnsi="Times New Roman"/>
          <w:sz w:val="28"/>
          <w:szCs w:val="28"/>
        </w:rPr>
        <w:t xml:space="preserve"> акта -</w:t>
      </w:r>
      <w:r w:rsidR="00346CD9" w:rsidRPr="0044683A">
        <w:rPr>
          <w:rFonts w:ascii="Times New Roman" w:hAnsi="Times New Roman"/>
          <w:sz w:val="28"/>
          <w:szCs w:val="28"/>
        </w:rPr>
        <w:t xml:space="preserve"> </w:t>
      </w:r>
      <w:r w:rsidR="00376718" w:rsidRPr="0044683A">
        <w:rPr>
          <w:rFonts w:ascii="Times New Roman" w:hAnsi="Times New Roman"/>
          <w:sz w:val="28"/>
          <w:szCs w:val="28"/>
        </w:rPr>
        <w:t xml:space="preserve">исключительность права на выполнение работ, указанных в </w:t>
      </w:r>
      <w:r w:rsidR="00376718">
        <w:rPr>
          <w:rFonts w:ascii="Times New Roman" w:hAnsi="Times New Roman"/>
          <w:sz w:val="28"/>
          <w:szCs w:val="28"/>
        </w:rPr>
        <w:t>свидетельстве о</w:t>
      </w:r>
      <w:r w:rsidR="00376718" w:rsidRPr="0044683A">
        <w:rPr>
          <w:rFonts w:ascii="Times New Roman" w:hAnsi="Times New Roman"/>
          <w:sz w:val="28"/>
          <w:szCs w:val="28"/>
        </w:rPr>
        <w:t xml:space="preserve"> </w:t>
      </w:r>
      <w:r w:rsidR="00346CD9" w:rsidRPr="0044683A">
        <w:rPr>
          <w:rFonts w:ascii="Times New Roman" w:hAnsi="Times New Roman"/>
          <w:sz w:val="28"/>
          <w:szCs w:val="28"/>
        </w:rPr>
        <w:t xml:space="preserve">допуске к определенным видам работ, которые </w:t>
      </w:r>
      <w:r w:rsidR="00346CD9" w:rsidRPr="0044683A">
        <w:rPr>
          <w:rFonts w:ascii="Times New Roman" w:hAnsi="Times New Roman"/>
          <w:sz w:val="28"/>
          <w:szCs w:val="28"/>
        </w:rPr>
        <w:lastRenderedPageBreak/>
        <w:t xml:space="preserve">оказывают влияние на безопасность объектов капитального строительства. Свою позицию </w:t>
      </w:r>
      <w:r w:rsidR="00346CD9">
        <w:rPr>
          <w:rFonts w:ascii="Times New Roman" w:hAnsi="Times New Roman"/>
          <w:sz w:val="28"/>
          <w:szCs w:val="28"/>
        </w:rPr>
        <w:t>Минрегион России о</w:t>
      </w:r>
      <w:r w:rsidR="00346CD9" w:rsidRPr="0044683A">
        <w:rPr>
          <w:rFonts w:ascii="Times New Roman" w:hAnsi="Times New Roman"/>
          <w:sz w:val="28"/>
          <w:szCs w:val="28"/>
        </w:rPr>
        <w:t>сновывает на следующих положениях:</w:t>
      </w:r>
    </w:p>
    <w:p w:rsidR="00346CD9" w:rsidRPr="0044683A" w:rsidRDefault="00346CD9" w:rsidP="00346CD9">
      <w:pPr>
        <w:spacing w:line="360" w:lineRule="auto"/>
        <w:ind w:firstLine="851"/>
        <w:jc w:val="both"/>
        <w:rPr>
          <w:rFonts w:ascii="Times New Roman" w:hAnsi="Times New Roman"/>
          <w:sz w:val="28"/>
          <w:szCs w:val="28"/>
        </w:rPr>
      </w:pPr>
      <w:r w:rsidRPr="0044683A">
        <w:rPr>
          <w:rFonts w:ascii="Times New Roman" w:hAnsi="Times New Roman"/>
          <w:sz w:val="28"/>
          <w:szCs w:val="28"/>
        </w:rPr>
        <w:t>1) Статья 58 Г</w:t>
      </w:r>
      <w:r w:rsidR="001C26EA">
        <w:rPr>
          <w:rFonts w:ascii="Times New Roman" w:hAnsi="Times New Roman"/>
          <w:sz w:val="28"/>
          <w:szCs w:val="28"/>
        </w:rPr>
        <w:t>ражданского кодекса Российской Федерации (далее - ГК РФ)</w:t>
      </w:r>
      <w:r w:rsidRPr="0044683A">
        <w:rPr>
          <w:rFonts w:ascii="Times New Roman" w:hAnsi="Times New Roman"/>
          <w:sz w:val="28"/>
          <w:szCs w:val="28"/>
        </w:rPr>
        <w:t xml:space="preserve"> регулирует переход в процессе реорганизации прав и обязанностей реорганизуемого юридического лица, однако статьей 59 ГК РФ устанавливается правопреемство лишь обязательств юридического лица. В гражданском законодательстве отсутствует регулирование правопреемства юридических лиц в области прав, на осуществление которых необходимо специальное разрешение.</w:t>
      </w:r>
    </w:p>
    <w:p w:rsidR="00346CD9" w:rsidRPr="0044683A" w:rsidRDefault="00346CD9" w:rsidP="00346CD9">
      <w:pPr>
        <w:spacing w:line="360" w:lineRule="auto"/>
        <w:ind w:firstLine="851"/>
        <w:jc w:val="both"/>
        <w:rPr>
          <w:rFonts w:ascii="Times New Roman" w:hAnsi="Times New Roman"/>
          <w:sz w:val="28"/>
          <w:szCs w:val="28"/>
        </w:rPr>
      </w:pPr>
      <w:r w:rsidRPr="0044683A">
        <w:rPr>
          <w:rFonts w:ascii="Times New Roman" w:hAnsi="Times New Roman"/>
          <w:sz w:val="28"/>
          <w:szCs w:val="28"/>
        </w:rPr>
        <w:t>2) Стать</w:t>
      </w:r>
      <w:r w:rsidR="00376718">
        <w:rPr>
          <w:rFonts w:ascii="Times New Roman" w:hAnsi="Times New Roman"/>
          <w:sz w:val="28"/>
          <w:szCs w:val="28"/>
        </w:rPr>
        <w:t>е</w:t>
      </w:r>
      <w:r w:rsidRPr="0044683A">
        <w:rPr>
          <w:rFonts w:ascii="Times New Roman" w:hAnsi="Times New Roman"/>
          <w:sz w:val="28"/>
          <w:szCs w:val="28"/>
        </w:rPr>
        <w:t xml:space="preserve">й 55.8 </w:t>
      </w:r>
      <w:r w:rsidR="007F3E1E">
        <w:rPr>
          <w:rFonts w:ascii="Times New Roman" w:hAnsi="Times New Roman"/>
          <w:sz w:val="28"/>
          <w:szCs w:val="28"/>
        </w:rPr>
        <w:t>Г</w:t>
      </w:r>
      <w:r w:rsidR="00376718">
        <w:rPr>
          <w:rFonts w:ascii="Times New Roman" w:hAnsi="Times New Roman"/>
          <w:sz w:val="28"/>
          <w:szCs w:val="28"/>
        </w:rPr>
        <w:t>р</w:t>
      </w:r>
      <w:r w:rsidRPr="0044683A">
        <w:rPr>
          <w:rFonts w:ascii="Times New Roman" w:hAnsi="Times New Roman"/>
          <w:sz w:val="28"/>
          <w:szCs w:val="28"/>
        </w:rPr>
        <w:t>К РФ установлено, что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саморегулируемой организацией свидетельства о допуске к таким работам. Свидетельство о допуске к определенному виду или видам работ, которые оказывают влияние на безопасность объектов капитального строительства, выдается саморегулируемой организацией при приеме индивидуального предпринимателя или юридического лица в члены саморегулируемой организации, если такой индивидуальный предприниматель или такое юридическое лицо соответствует требованиям к выдаче свидетельств о допуске к указанным работам.</w:t>
      </w:r>
    </w:p>
    <w:p w:rsidR="00346CD9" w:rsidRDefault="00346CD9" w:rsidP="00346CD9">
      <w:pPr>
        <w:spacing w:line="360" w:lineRule="auto"/>
        <w:ind w:firstLine="851"/>
        <w:jc w:val="both"/>
        <w:rPr>
          <w:rFonts w:ascii="Times New Roman" w:hAnsi="Times New Roman"/>
          <w:sz w:val="28"/>
          <w:szCs w:val="28"/>
        </w:rPr>
      </w:pPr>
      <w:r w:rsidRPr="0044683A">
        <w:rPr>
          <w:rFonts w:ascii="Times New Roman" w:hAnsi="Times New Roman"/>
          <w:sz w:val="28"/>
          <w:szCs w:val="28"/>
        </w:rPr>
        <w:t xml:space="preserve">Таким образом, по мнению Минрегиона России, право осуществлять виды работ, на которые саморегулируемой организацией выдано свидетельство о допуске, является исключительным специальным правом и не может быть передано другим лицам в порядке правопреемства. </w:t>
      </w:r>
      <w:r w:rsidR="00376718">
        <w:rPr>
          <w:rFonts w:ascii="Times New Roman" w:hAnsi="Times New Roman"/>
          <w:sz w:val="28"/>
          <w:szCs w:val="28"/>
        </w:rPr>
        <w:t>П</w:t>
      </w:r>
      <w:r w:rsidRPr="0044683A">
        <w:rPr>
          <w:rFonts w:ascii="Times New Roman" w:hAnsi="Times New Roman"/>
          <w:sz w:val="28"/>
          <w:szCs w:val="28"/>
        </w:rPr>
        <w:t>ри реорганизации юридического лица в форме слияния, присоединения, разделения, выделения, преобразования юридическому лицу</w:t>
      </w:r>
      <w:r w:rsidR="00421A97">
        <w:rPr>
          <w:rFonts w:ascii="Times New Roman" w:hAnsi="Times New Roman"/>
          <w:sz w:val="28"/>
          <w:szCs w:val="28"/>
        </w:rPr>
        <w:t xml:space="preserve"> - правопреемнику</w:t>
      </w:r>
      <w:r w:rsidRPr="0044683A">
        <w:rPr>
          <w:rFonts w:ascii="Times New Roman" w:hAnsi="Times New Roman"/>
          <w:sz w:val="28"/>
          <w:szCs w:val="28"/>
        </w:rPr>
        <w:t xml:space="preserve"> для осуществления видов работ, которые оказывают влияние на безопасность объектов капитального строительства, необходимо </w:t>
      </w:r>
      <w:r w:rsidRPr="0044683A">
        <w:rPr>
          <w:rFonts w:ascii="Times New Roman" w:hAnsi="Times New Roman"/>
          <w:sz w:val="28"/>
          <w:szCs w:val="28"/>
        </w:rPr>
        <w:lastRenderedPageBreak/>
        <w:t>вступить в саморегулируемую организацию и получить свидетельство о допуске на выполняемые виды работ.</w:t>
      </w:r>
    </w:p>
    <w:p w:rsidR="00E064B6" w:rsidRPr="000D76B6" w:rsidRDefault="00397CDE" w:rsidP="00346CD9">
      <w:pPr>
        <w:spacing w:line="360" w:lineRule="auto"/>
        <w:ind w:firstLine="851"/>
        <w:jc w:val="both"/>
        <w:rPr>
          <w:rFonts w:ascii="Times New Roman" w:hAnsi="Times New Roman"/>
          <w:sz w:val="28"/>
          <w:szCs w:val="28"/>
        </w:rPr>
      </w:pPr>
      <w:r w:rsidRPr="000D76B6">
        <w:rPr>
          <w:rFonts w:ascii="Times New Roman" w:hAnsi="Times New Roman"/>
          <w:sz w:val="28"/>
          <w:szCs w:val="28"/>
        </w:rPr>
        <w:t>Необходимо отметить, что исключительным правом  является право на осуществление деятельности, на которую выдана лицензия, а не право осуществлять работы в соответствии со свидетельством о допуске. Исключительность выражается, в частности, в том, что права по лицензии невозможно передать в порядке правопреемства. Согласно части 3 статьи 49 ГК РФ право юридического лица осуществлять деятельность, на занятие которой необходимо получение лицензии, возникает только с момента получения такой лицензии. Насчет возможности передачи прав на осуществление работ по свидетельству о допуске законодательство не содержит специальной нормы, что не делает данные права исключительными. (По поводу возможности передачи свидетельства о допуске при реорганизации члена саморегулируемой организации речь пойдет ниже).</w:t>
      </w:r>
    </w:p>
    <w:p w:rsidR="00852889" w:rsidRPr="000D76B6" w:rsidRDefault="00852889" w:rsidP="00346CD9">
      <w:pPr>
        <w:spacing w:line="360" w:lineRule="auto"/>
        <w:ind w:firstLine="851"/>
        <w:jc w:val="both"/>
        <w:rPr>
          <w:rFonts w:ascii="Times New Roman" w:hAnsi="Times New Roman"/>
          <w:sz w:val="28"/>
          <w:szCs w:val="28"/>
        </w:rPr>
      </w:pPr>
      <w:r w:rsidRPr="000D76B6">
        <w:rPr>
          <w:rFonts w:ascii="Times New Roman" w:hAnsi="Times New Roman"/>
          <w:sz w:val="28"/>
          <w:szCs w:val="28"/>
        </w:rPr>
        <w:t>Относительно несогласованности статей 58 и 59 ГК РФ можно отметить, что это, скорее всего, несоответствие норм по законодательной причине. Этот довод подтверждают положения Концепции развития гражданского законодательства о юридических лицах (п. 1.4), которая принята в целях реализации Указа Президента Российской Федерации от 18.07.2008 № 1108 «О совершенствовании Гражданского кодекса Российской Федерации» и в которой отражен тот факт, что некоторые положения действующего ГК РФ нуждаются в доработке и согласовании. Примером этого являются статьи 58 и 59 ГК РФ. Как отмечено, их несогласованность противоречит положению об универсальности правопреемства в результате реорганизации юридических лиц. Следовательно, статья 59 ГК РФ должна реализовываться на практике только во взаимосвязи со статьями 58 и 129 ГК РФ и не ограничивать возможности правопреемства только в обязательственной сфере.</w:t>
      </w:r>
    </w:p>
    <w:p w:rsidR="005C4F64" w:rsidRPr="00421A97" w:rsidRDefault="005C4F64" w:rsidP="005C4F64">
      <w:pPr>
        <w:spacing w:line="360" w:lineRule="auto"/>
        <w:ind w:firstLine="851"/>
        <w:jc w:val="both"/>
        <w:rPr>
          <w:rFonts w:ascii="Times New Roman" w:hAnsi="Times New Roman"/>
          <w:i/>
          <w:sz w:val="28"/>
          <w:szCs w:val="28"/>
        </w:rPr>
      </w:pPr>
      <w:r>
        <w:rPr>
          <w:rFonts w:ascii="Times New Roman" w:hAnsi="Times New Roman"/>
          <w:sz w:val="28"/>
          <w:szCs w:val="28"/>
          <w:lang w:val="en-US"/>
        </w:rPr>
        <w:lastRenderedPageBreak/>
        <w:t>II</w:t>
      </w:r>
      <w:r>
        <w:rPr>
          <w:rFonts w:ascii="Times New Roman" w:hAnsi="Times New Roman"/>
          <w:sz w:val="28"/>
          <w:szCs w:val="28"/>
        </w:rPr>
        <w:t xml:space="preserve">. </w:t>
      </w:r>
      <w:r w:rsidRPr="00852889">
        <w:rPr>
          <w:rFonts w:ascii="Times New Roman" w:hAnsi="Times New Roman"/>
          <w:i/>
          <w:sz w:val="28"/>
          <w:szCs w:val="28"/>
        </w:rPr>
        <w:t>Правопреемство возможно, к юридическому лицу переходят все права и обязанности, в т.ч. и членство в саморегулируемой организации с соответствующим свидетельством о допуске к работам, и возможно применение аналогии с Федеральным законом от 04.05.2011 N 99-ФЗ (ред. от 02.07.2013) "О лицензировании отдельных видов деятельности"</w:t>
      </w:r>
      <w:r w:rsidR="0057520F">
        <w:rPr>
          <w:rStyle w:val="ad"/>
          <w:rFonts w:ascii="Times New Roman" w:hAnsi="Times New Roman"/>
          <w:i/>
          <w:sz w:val="28"/>
          <w:szCs w:val="28"/>
        </w:rPr>
        <w:footnoteReference w:id="1"/>
      </w:r>
      <w:r w:rsidRPr="00852889">
        <w:rPr>
          <w:rFonts w:ascii="Times New Roman" w:hAnsi="Times New Roman"/>
          <w:i/>
          <w:sz w:val="28"/>
          <w:szCs w:val="28"/>
        </w:rPr>
        <w:t>.</w:t>
      </w:r>
    </w:p>
    <w:p w:rsidR="005C4F64" w:rsidRDefault="005C4F64" w:rsidP="005C4F64">
      <w:pPr>
        <w:spacing w:line="360" w:lineRule="auto"/>
        <w:ind w:firstLine="851"/>
        <w:jc w:val="both"/>
        <w:rPr>
          <w:rFonts w:ascii="Times New Roman" w:hAnsi="Times New Roman"/>
          <w:sz w:val="28"/>
          <w:szCs w:val="28"/>
        </w:rPr>
      </w:pPr>
      <w:r>
        <w:rPr>
          <w:rFonts w:ascii="Times New Roman" w:hAnsi="Times New Roman"/>
          <w:sz w:val="28"/>
          <w:szCs w:val="28"/>
        </w:rPr>
        <w:t>Возможность применения аналогии закона закрепл</w:t>
      </w:r>
      <w:r w:rsidR="000D76B6">
        <w:rPr>
          <w:rFonts w:ascii="Times New Roman" w:hAnsi="Times New Roman"/>
          <w:sz w:val="28"/>
          <w:szCs w:val="28"/>
        </w:rPr>
        <w:t>ена в статье 6 ГК РФ. Но в З</w:t>
      </w:r>
      <w:r>
        <w:rPr>
          <w:rFonts w:ascii="Times New Roman" w:hAnsi="Times New Roman"/>
          <w:sz w:val="28"/>
          <w:szCs w:val="28"/>
        </w:rPr>
        <w:t xml:space="preserve">аконе </w:t>
      </w:r>
      <w:r w:rsidR="000D76B6">
        <w:rPr>
          <w:rFonts w:ascii="Times New Roman" w:hAnsi="Times New Roman"/>
          <w:sz w:val="28"/>
          <w:szCs w:val="28"/>
        </w:rPr>
        <w:t xml:space="preserve">о лицензировании </w:t>
      </w:r>
      <w:r>
        <w:rPr>
          <w:rFonts w:ascii="Times New Roman" w:hAnsi="Times New Roman"/>
          <w:sz w:val="28"/>
          <w:szCs w:val="28"/>
        </w:rPr>
        <w:t xml:space="preserve">говорится только о преобразовании и слиянии. </w:t>
      </w:r>
      <w:r w:rsidRPr="00AB30A8">
        <w:rPr>
          <w:rFonts w:ascii="Times New Roman" w:hAnsi="Times New Roman"/>
          <w:sz w:val="28"/>
          <w:szCs w:val="28"/>
        </w:rPr>
        <w:t>В соответствии со статьей 18 Федерального закона "О лицензировании отдельных видов деятельности" лицензия подлежит переоформлению в случаях реорганизации юридического лица в форме преобразования. До переоформления лицензии лицензиат вправе осуществлять лицензируемый вид деятельности, за исключением его осуществления по адресу, не указанному в лицензии. В случае реорганизации юридического лица в форме преобразования в заявлении о переоформлении лицензии указываются новые сведения о лицензиате или его правопреемнике и данные документа, подтверждающего факт внесения соответствующих изменений в Единый государственный реестр юридических лиц.</w:t>
      </w:r>
      <w:r>
        <w:rPr>
          <w:rFonts w:ascii="Times New Roman" w:hAnsi="Times New Roman"/>
          <w:sz w:val="28"/>
          <w:szCs w:val="28"/>
        </w:rPr>
        <w:t xml:space="preserve"> </w:t>
      </w:r>
      <w:r w:rsidRPr="00C05DFC">
        <w:rPr>
          <w:rFonts w:ascii="Times New Roman" w:hAnsi="Times New Roman"/>
          <w:sz w:val="28"/>
          <w:szCs w:val="28"/>
        </w:rPr>
        <w:t>В случае реорганизации юридических лиц в форме слияния переоформление лицензии допускается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w:t>
      </w:r>
      <w:r>
        <w:rPr>
          <w:rFonts w:ascii="Times New Roman" w:hAnsi="Times New Roman"/>
          <w:sz w:val="28"/>
          <w:szCs w:val="28"/>
        </w:rPr>
        <w:t xml:space="preserve"> По сути, в данном законе говорится не о возможности правопреемства права на лицензию, а о возможности переоформления лицензии при реорганизации юридического лица.</w:t>
      </w:r>
    </w:p>
    <w:p w:rsidR="005C4F64" w:rsidRDefault="005C4F64" w:rsidP="005C4F64">
      <w:pPr>
        <w:spacing w:line="360" w:lineRule="auto"/>
        <w:ind w:firstLine="851"/>
        <w:jc w:val="both"/>
        <w:rPr>
          <w:rFonts w:ascii="Times New Roman" w:hAnsi="Times New Roman"/>
          <w:sz w:val="28"/>
          <w:szCs w:val="28"/>
        </w:rPr>
      </w:pPr>
      <w:r>
        <w:rPr>
          <w:rFonts w:ascii="Times New Roman" w:hAnsi="Times New Roman"/>
          <w:sz w:val="28"/>
          <w:szCs w:val="28"/>
        </w:rPr>
        <w:t>Необходимо</w:t>
      </w:r>
      <w:r w:rsidRPr="001102CD">
        <w:rPr>
          <w:rFonts w:ascii="Times New Roman" w:hAnsi="Times New Roman"/>
          <w:sz w:val="28"/>
          <w:szCs w:val="28"/>
        </w:rPr>
        <w:t xml:space="preserve"> разграничивать отношения по реализации права, на осуществление которого требуется специальное разрешение (лицензия), и права, на осуществление которого требуется свидетельство о допуске к </w:t>
      </w:r>
      <w:r w:rsidRPr="001102CD">
        <w:rPr>
          <w:rFonts w:ascii="Times New Roman" w:hAnsi="Times New Roman"/>
          <w:sz w:val="28"/>
          <w:szCs w:val="28"/>
        </w:rPr>
        <w:lastRenderedPageBreak/>
        <w:t>работам, оказывающим влияние на безопасность объектов капитального строительства.</w:t>
      </w:r>
      <w:r>
        <w:rPr>
          <w:rFonts w:ascii="Times New Roman" w:hAnsi="Times New Roman"/>
          <w:sz w:val="28"/>
          <w:szCs w:val="28"/>
        </w:rPr>
        <w:t xml:space="preserve"> В</w:t>
      </w:r>
      <w:r w:rsidRPr="001102CD">
        <w:rPr>
          <w:rFonts w:ascii="Times New Roman" w:hAnsi="Times New Roman"/>
          <w:sz w:val="28"/>
          <w:szCs w:val="28"/>
        </w:rPr>
        <w:t xml:space="preserve"> соответствии с п</w:t>
      </w:r>
      <w:r>
        <w:rPr>
          <w:rFonts w:ascii="Times New Roman" w:hAnsi="Times New Roman"/>
          <w:sz w:val="28"/>
          <w:szCs w:val="28"/>
        </w:rPr>
        <w:t>унктом</w:t>
      </w:r>
      <w:r w:rsidRPr="001102CD">
        <w:rPr>
          <w:rFonts w:ascii="Times New Roman" w:hAnsi="Times New Roman"/>
          <w:sz w:val="28"/>
          <w:szCs w:val="28"/>
        </w:rPr>
        <w:t xml:space="preserve"> 1 ст</w:t>
      </w:r>
      <w:r>
        <w:rPr>
          <w:rFonts w:ascii="Times New Roman" w:hAnsi="Times New Roman"/>
          <w:sz w:val="28"/>
          <w:szCs w:val="28"/>
        </w:rPr>
        <w:t>атьи</w:t>
      </w:r>
      <w:r w:rsidRPr="001102CD">
        <w:rPr>
          <w:rFonts w:ascii="Times New Roman" w:hAnsi="Times New Roman"/>
          <w:sz w:val="28"/>
          <w:szCs w:val="28"/>
        </w:rPr>
        <w:t xml:space="preserve"> 49 ГК РФ отдельными видами деятельности, определенными федеральным законодательством, субъекты предпринимательской деятельности могут заниматься при наличии спец</w:t>
      </w:r>
      <w:r>
        <w:rPr>
          <w:rFonts w:ascii="Times New Roman" w:hAnsi="Times New Roman"/>
          <w:sz w:val="28"/>
          <w:szCs w:val="28"/>
        </w:rPr>
        <w:t>иального разрешения (лицензии).</w:t>
      </w:r>
      <w:r w:rsidRPr="001102CD">
        <w:rPr>
          <w:rFonts w:ascii="Times New Roman" w:hAnsi="Times New Roman"/>
          <w:sz w:val="28"/>
          <w:szCs w:val="28"/>
        </w:rPr>
        <w:t xml:space="preserve"> </w:t>
      </w:r>
      <w:r>
        <w:rPr>
          <w:rFonts w:ascii="Times New Roman" w:hAnsi="Times New Roman"/>
          <w:sz w:val="28"/>
          <w:szCs w:val="28"/>
        </w:rPr>
        <w:t>С</w:t>
      </w:r>
      <w:r w:rsidRPr="001102CD">
        <w:rPr>
          <w:rFonts w:ascii="Times New Roman" w:hAnsi="Times New Roman"/>
          <w:sz w:val="28"/>
          <w:szCs w:val="28"/>
        </w:rPr>
        <w:t>огласно ч</w:t>
      </w:r>
      <w:r>
        <w:rPr>
          <w:rFonts w:ascii="Times New Roman" w:hAnsi="Times New Roman"/>
          <w:sz w:val="28"/>
          <w:szCs w:val="28"/>
        </w:rPr>
        <w:t>асти</w:t>
      </w:r>
      <w:r w:rsidRPr="001102CD">
        <w:rPr>
          <w:rFonts w:ascii="Times New Roman" w:hAnsi="Times New Roman"/>
          <w:sz w:val="28"/>
          <w:szCs w:val="28"/>
        </w:rPr>
        <w:t xml:space="preserve"> 6 ст</w:t>
      </w:r>
      <w:r>
        <w:rPr>
          <w:rFonts w:ascii="Times New Roman" w:hAnsi="Times New Roman"/>
          <w:sz w:val="28"/>
          <w:szCs w:val="28"/>
        </w:rPr>
        <w:t>атьи</w:t>
      </w:r>
      <w:r w:rsidRPr="001102CD">
        <w:rPr>
          <w:rFonts w:ascii="Times New Roman" w:hAnsi="Times New Roman"/>
          <w:sz w:val="28"/>
          <w:szCs w:val="28"/>
        </w:rPr>
        <w:t xml:space="preserve"> 55.8 </w:t>
      </w:r>
      <w:r>
        <w:rPr>
          <w:rFonts w:ascii="Times New Roman" w:hAnsi="Times New Roman"/>
          <w:sz w:val="28"/>
          <w:szCs w:val="28"/>
        </w:rPr>
        <w:t xml:space="preserve">ГрК РФ </w:t>
      </w:r>
      <w:r w:rsidRPr="001102CD">
        <w:rPr>
          <w:rFonts w:ascii="Times New Roman" w:hAnsi="Times New Roman"/>
          <w:sz w:val="28"/>
          <w:szCs w:val="28"/>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выдается </w:t>
      </w:r>
      <w:r>
        <w:rPr>
          <w:rFonts w:ascii="Times New Roman" w:hAnsi="Times New Roman"/>
          <w:sz w:val="28"/>
          <w:szCs w:val="28"/>
        </w:rPr>
        <w:t>саморегулируемой организацией</w:t>
      </w:r>
      <w:r w:rsidRPr="001102CD">
        <w:rPr>
          <w:rFonts w:ascii="Times New Roman" w:hAnsi="Times New Roman"/>
          <w:sz w:val="28"/>
          <w:szCs w:val="28"/>
        </w:rPr>
        <w:t xml:space="preserve"> при приеме индивидуального предпринимателя или юридического лица в члены </w:t>
      </w:r>
      <w:r>
        <w:rPr>
          <w:rFonts w:ascii="Times New Roman" w:hAnsi="Times New Roman"/>
          <w:sz w:val="28"/>
          <w:szCs w:val="28"/>
        </w:rPr>
        <w:t>саморегулируемой организации</w:t>
      </w:r>
      <w:r w:rsidRPr="001102CD">
        <w:rPr>
          <w:rFonts w:ascii="Times New Roman" w:hAnsi="Times New Roman"/>
          <w:sz w:val="28"/>
          <w:szCs w:val="28"/>
        </w:rPr>
        <w:t>, если индивидуальный предприниматель или юридическое лицо соответству</w:t>
      </w:r>
      <w:r>
        <w:rPr>
          <w:rFonts w:ascii="Times New Roman" w:hAnsi="Times New Roman"/>
          <w:sz w:val="28"/>
          <w:szCs w:val="28"/>
        </w:rPr>
        <w:t>ю</w:t>
      </w:r>
      <w:r w:rsidRPr="001102CD">
        <w:rPr>
          <w:rFonts w:ascii="Times New Roman" w:hAnsi="Times New Roman"/>
          <w:sz w:val="28"/>
          <w:szCs w:val="28"/>
        </w:rPr>
        <w:t>т требованиям к выдаче свидетельства о допуске.</w:t>
      </w:r>
      <w:r>
        <w:rPr>
          <w:rFonts w:ascii="Times New Roman" w:hAnsi="Times New Roman"/>
          <w:sz w:val="28"/>
          <w:szCs w:val="28"/>
        </w:rPr>
        <w:t xml:space="preserve"> В</w:t>
      </w:r>
      <w:r w:rsidRPr="001102CD">
        <w:rPr>
          <w:rFonts w:ascii="Times New Roman" w:hAnsi="Times New Roman"/>
          <w:sz w:val="28"/>
          <w:szCs w:val="28"/>
        </w:rPr>
        <w:t xml:space="preserve"> первом случае</w:t>
      </w:r>
      <w:r>
        <w:rPr>
          <w:rFonts w:ascii="Times New Roman" w:hAnsi="Times New Roman"/>
          <w:sz w:val="28"/>
          <w:szCs w:val="28"/>
        </w:rPr>
        <w:t xml:space="preserve"> (при получении лицензии)</w:t>
      </w:r>
      <w:r w:rsidRPr="001102CD">
        <w:rPr>
          <w:rFonts w:ascii="Times New Roman" w:hAnsi="Times New Roman"/>
          <w:sz w:val="28"/>
          <w:szCs w:val="28"/>
        </w:rPr>
        <w:t xml:space="preserve"> идет речь о публично-правовых отношениях, возникающих между государством в лице уполномоченных органов</w:t>
      </w:r>
      <w:r>
        <w:rPr>
          <w:rFonts w:ascii="Times New Roman" w:hAnsi="Times New Roman"/>
          <w:sz w:val="28"/>
          <w:szCs w:val="28"/>
        </w:rPr>
        <w:t xml:space="preserve"> </w:t>
      </w:r>
      <w:r w:rsidRPr="001102CD">
        <w:rPr>
          <w:rFonts w:ascii="Times New Roman" w:hAnsi="Times New Roman"/>
          <w:sz w:val="28"/>
          <w:szCs w:val="28"/>
        </w:rPr>
        <w:t>и юридическими лицами и индивидуальными предпринимателями. Выданная субъекту предпринимательской деятельности лицензия на право осуществления той или иной деятельности не может быть объектом правопреемства, т.к. непосредственно связана с этим юридическим лицом или индивидуальным предпринимателем</w:t>
      </w:r>
      <w:r>
        <w:rPr>
          <w:rFonts w:ascii="Times New Roman" w:hAnsi="Times New Roman"/>
          <w:sz w:val="28"/>
          <w:szCs w:val="28"/>
        </w:rPr>
        <w:t xml:space="preserve">. </w:t>
      </w:r>
      <w:r w:rsidRPr="001102CD">
        <w:rPr>
          <w:rFonts w:ascii="Times New Roman" w:hAnsi="Times New Roman"/>
          <w:sz w:val="28"/>
          <w:szCs w:val="28"/>
        </w:rPr>
        <w:t>Во втором случае</w:t>
      </w:r>
      <w:r>
        <w:rPr>
          <w:rFonts w:ascii="Times New Roman" w:hAnsi="Times New Roman"/>
          <w:sz w:val="28"/>
          <w:szCs w:val="28"/>
        </w:rPr>
        <w:t xml:space="preserve"> (при получении свидетельства о допуске к работам)</w:t>
      </w:r>
      <w:r w:rsidRPr="001102CD">
        <w:rPr>
          <w:rFonts w:ascii="Times New Roman" w:hAnsi="Times New Roman"/>
          <w:sz w:val="28"/>
          <w:szCs w:val="28"/>
        </w:rPr>
        <w:t xml:space="preserve"> отношения имеют характер частноправовых, </w:t>
      </w:r>
      <w:r>
        <w:rPr>
          <w:rFonts w:ascii="Times New Roman" w:hAnsi="Times New Roman"/>
          <w:sz w:val="28"/>
          <w:szCs w:val="28"/>
        </w:rPr>
        <w:t>т.к. между саморегулируемой организацией</w:t>
      </w:r>
      <w:r w:rsidRPr="001102CD">
        <w:rPr>
          <w:rFonts w:ascii="Times New Roman" w:hAnsi="Times New Roman"/>
          <w:sz w:val="28"/>
          <w:szCs w:val="28"/>
        </w:rPr>
        <w:t xml:space="preserve"> и ее членом </w:t>
      </w:r>
      <w:r>
        <w:rPr>
          <w:rFonts w:ascii="Times New Roman" w:hAnsi="Times New Roman"/>
          <w:sz w:val="28"/>
          <w:szCs w:val="28"/>
        </w:rPr>
        <w:t xml:space="preserve">возникают корпоративные отношения, одним из предметов которых (наряду с защитой саморегулируемой организацией интересов своих членов, правом члена избирать и быть избранным в органы управления саморегулируемой организации и т.д.) выступает получение членом саморегулируемой организации </w:t>
      </w:r>
      <w:r w:rsidRPr="001102CD">
        <w:rPr>
          <w:rFonts w:ascii="Times New Roman" w:hAnsi="Times New Roman"/>
          <w:sz w:val="28"/>
          <w:szCs w:val="28"/>
        </w:rPr>
        <w:t>свидетельства о допуске</w:t>
      </w:r>
      <w:r>
        <w:rPr>
          <w:rFonts w:ascii="Times New Roman" w:hAnsi="Times New Roman"/>
          <w:sz w:val="28"/>
          <w:szCs w:val="28"/>
        </w:rPr>
        <w:t xml:space="preserve"> к работам, которые оказывают влияние на безопасность объектов капитального строительства. ГК РФ</w:t>
      </w:r>
      <w:r w:rsidRPr="001102CD">
        <w:rPr>
          <w:rFonts w:ascii="Times New Roman" w:hAnsi="Times New Roman"/>
          <w:sz w:val="28"/>
          <w:szCs w:val="28"/>
        </w:rPr>
        <w:t xml:space="preserve"> не исключает возможность применения института правопреемства к корпоративным отношениям.</w:t>
      </w:r>
      <w:r>
        <w:rPr>
          <w:rFonts w:ascii="Times New Roman" w:hAnsi="Times New Roman"/>
          <w:sz w:val="28"/>
          <w:szCs w:val="28"/>
        </w:rPr>
        <w:t xml:space="preserve"> </w:t>
      </w:r>
      <w:r w:rsidRPr="000424FC">
        <w:rPr>
          <w:rFonts w:ascii="Times New Roman" w:hAnsi="Times New Roman"/>
          <w:sz w:val="28"/>
          <w:szCs w:val="28"/>
        </w:rPr>
        <w:t>Представляется невозможным</w:t>
      </w:r>
      <w:r>
        <w:rPr>
          <w:rFonts w:ascii="Times New Roman" w:hAnsi="Times New Roman"/>
          <w:color w:val="FF0000"/>
          <w:sz w:val="28"/>
          <w:szCs w:val="28"/>
        </w:rPr>
        <w:t xml:space="preserve"> </w:t>
      </w:r>
      <w:r>
        <w:rPr>
          <w:rFonts w:ascii="Times New Roman" w:hAnsi="Times New Roman"/>
          <w:sz w:val="28"/>
          <w:szCs w:val="28"/>
        </w:rPr>
        <w:t xml:space="preserve">применять аналогию закона (в частности, </w:t>
      </w:r>
      <w:r w:rsidRPr="00CE1FBA">
        <w:rPr>
          <w:rFonts w:ascii="Times New Roman" w:hAnsi="Times New Roman"/>
          <w:sz w:val="28"/>
          <w:szCs w:val="28"/>
        </w:rPr>
        <w:t>Федеральн</w:t>
      </w:r>
      <w:r>
        <w:rPr>
          <w:rFonts w:ascii="Times New Roman" w:hAnsi="Times New Roman"/>
          <w:sz w:val="28"/>
          <w:szCs w:val="28"/>
        </w:rPr>
        <w:t>ого</w:t>
      </w:r>
      <w:r w:rsidRPr="00CE1FBA">
        <w:rPr>
          <w:rFonts w:ascii="Times New Roman" w:hAnsi="Times New Roman"/>
          <w:sz w:val="28"/>
          <w:szCs w:val="28"/>
        </w:rPr>
        <w:t xml:space="preserve"> закон</w:t>
      </w:r>
      <w:r>
        <w:rPr>
          <w:rFonts w:ascii="Times New Roman" w:hAnsi="Times New Roman"/>
          <w:sz w:val="28"/>
          <w:szCs w:val="28"/>
        </w:rPr>
        <w:t>а</w:t>
      </w:r>
      <w:r w:rsidRPr="00CE1FBA">
        <w:rPr>
          <w:rFonts w:ascii="Times New Roman" w:hAnsi="Times New Roman"/>
          <w:sz w:val="28"/>
          <w:szCs w:val="28"/>
        </w:rPr>
        <w:t xml:space="preserve"> "О лицензировании отдельных видов деятельности"</w:t>
      </w:r>
      <w:r>
        <w:rPr>
          <w:rFonts w:ascii="Times New Roman" w:hAnsi="Times New Roman"/>
          <w:sz w:val="28"/>
          <w:szCs w:val="28"/>
        </w:rPr>
        <w:t xml:space="preserve">) к правоотношениям по выдаче свидетельства о допуске к </w:t>
      </w:r>
      <w:r>
        <w:rPr>
          <w:rFonts w:ascii="Times New Roman" w:hAnsi="Times New Roman"/>
          <w:sz w:val="28"/>
          <w:szCs w:val="28"/>
        </w:rPr>
        <w:lastRenderedPageBreak/>
        <w:t>работам, которые оказывают влияние на безопасность объектов капитального строительства.</w:t>
      </w:r>
    </w:p>
    <w:p w:rsidR="00F76FA2" w:rsidRDefault="00A5645C" w:rsidP="00F76FA2">
      <w:pPr>
        <w:spacing w:line="360" w:lineRule="auto"/>
        <w:ind w:firstLine="851"/>
        <w:jc w:val="both"/>
        <w:rPr>
          <w:rFonts w:ascii="Times New Roman" w:hAnsi="Times New Roman"/>
          <w:sz w:val="28"/>
          <w:szCs w:val="28"/>
        </w:rPr>
      </w:pPr>
      <w:r w:rsidRPr="000424FC">
        <w:rPr>
          <w:rFonts w:ascii="Times New Roman" w:hAnsi="Times New Roman"/>
          <w:i/>
          <w:sz w:val="28"/>
          <w:szCs w:val="28"/>
          <w:lang w:val="en-US"/>
        </w:rPr>
        <w:t>I</w:t>
      </w:r>
      <w:r w:rsidR="005C4F64">
        <w:rPr>
          <w:rFonts w:ascii="Times New Roman" w:hAnsi="Times New Roman"/>
          <w:i/>
          <w:sz w:val="28"/>
          <w:szCs w:val="28"/>
          <w:lang w:val="en-US"/>
        </w:rPr>
        <w:t>I</w:t>
      </w:r>
      <w:r w:rsidRPr="000424FC">
        <w:rPr>
          <w:rFonts w:ascii="Times New Roman" w:hAnsi="Times New Roman"/>
          <w:i/>
          <w:sz w:val="28"/>
          <w:szCs w:val="28"/>
          <w:lang w:val="en-US"/>
        </w:rPr>
        <w:t>I</w:t>
      </w:r>
      <w:r w:rsidRPr="000424FC">
        <w:rPr>
          <w:rFonts w:ascii="Times New Roman" w:hAnsi="Times New Roman"/>
          <w:i/>
          <w:sz w:val="28"/>
          <w:szCs w:val="28"/>
        </w:rPr>
        <w:t xml:space="preserve">. Правопреемство возможно только в части зачета взносов в компенсационный фонд, членских и вступительных взносов. </w:t>
      </w:r>
      <w:r>
        <w:rPr>
          <w:rFonts w:ascii="Times New Roman" w:hAnsi="Times New Roman"/>
          <w:sz w:val="28"/>
          <w:szCs w:val="28"/>
        </w:rPr>
        <w:t>Представители</w:t>
      </w:r>
      <w:r>
        <w:rPr>
          <w:rStyle w:val="ad"/>
          <w:rFonts w:ascii="Times New Roman" w:hAnsi="Times New Roman"/>
          <w:sz w:val="28"/>
          <w:szCs w:val="28"/>
        </w:rPr>
        <w:footnoteReference w:id="2"/>
      </w:r>
      <w:r>
        <w:rPr>
          <w:rFonts w:ascii="Times New Roman" w:hAnsi="Times New Roman"/>
          <w:sz w:val="28"/>
          <w:szCs w:val="28"/>
        </w:rPr>
        <w:t xml:space="preserve"> данной точки зрения </w:t>
      </w:r>
      <w:r w:rsidR="00716953">
        <w:rPr>
          <w:rFonts w:ascii="Times New Roman" w:hAnsi="Times New Roman"/>
          <w:sz w:val="28"/>
          <w:szCs w:val="28"/>
        </w:rPr>
        <w:t xml:space="preserve">считают, что правопреемство при реорганизации членов саморегулируемых организаций имеет </w:t>
      </w:r>
      <w:r w:rsidR="005D7918">
        <w:rPr>
          <w:rFonts w:ascii="Times New Roman" w:hAnsi="Times New Roman"/>
          <w:sz w:val="28"/>
          <w:szCs w:val="28"/>
        </w:rPr>
        <w:t>следующие особенности</w:t>
      </w:r>
      <w:r w:rsidR="00716953">
        <w:rPr>
          <w:rFonts w:ascii="Times New Roman" w:hAnsi="Times New Roman"/>
          <w:sz w:val="28"/>
          <w:szCs w:val="28"/>
        </w:rPr>
        <w:t>: соответствующие права и обязанности бывших членов саморегулируемых организаций переходят юридическим лицам</w:t>
      </w:r>
      <w:r w:rsidR="00F36364" w:rsidRPr="00F36364">
        <w:rPr>
          <w:rFonts w:ascii="Times New Roman" w:hAnsi="Times New Roman"/>
          <w:sz w:val="28"/>
          <w:szCs w:val="28"/>
        </w:rPr>
        <w:t xml:space="preserve"> - </w:t>
      </w:r>
      <w:r w:rsidR="00F36364">
        <w:rPr>
          <w:rFonts w:ascii="Times New Roman" w:hAnsi="Times New Roman"/>
          <w:sz w:val="28"/>
          <w:szCs w:val="28"/>
        </w:rPr>
        <w:t>правопреемникам</w:t>
      </w:r>
      <w:r w:rsidR="00716953">
        <w:rPr>
          <w:rFonts w:ascii="Times New Roman" w:hAnsi="Times New Roman"/>
          <w:sz w:val="28"/>
          <w:szCs w:val="28"/>
        </w:rPr>
        <w:t>, за исключением членства в саморегулируемой организации. Полагают, что в</w:t>
      </w:r>
      <w:r w:rsidR="00716953" w:rsidRPr="001102CD">
        <w:rPr>
          <w:rFonts w:ascii="Times New Roman" w:hAnsi="Times New Roman"/>
          <w:sz w:val="28"/>
          <w:szCs w:val="28"/>
        </w:rPr>
        <w:t xml:space="preserve"> связи с реорганизацией юридического лица член </w:t>
      </w:r>
      <w:r w:rsidR="00716953">
        <w:rPr>
          <w:rFonts w:ascii="Times New Roman" w:hAnsi="Times New Roman"/>
          <w:sz w:val="28"/>
          <w:szCs w:val="28"/>
        </w:rPr>
        <w:t>саморегулируемой организации</w:t>
      </w:r>
      <w:r w:rsidR="00716953" w:rsidRPr="001102CD">
        <w:rPr>
          <w:rFonts w:ascii="Times New Roman" w:hAnsi="Times New Roman"/>
          <w:sz w:val="28"/>
          <w:szCs w:val="28"/>
        </w:rPr>
        <w:t xml:space="preserve"> должен подать заявление о добровольном выходе из </w:t>
      </w:r>
      <w:r w:rsidR="00716953">
        <w:rPr>
          <w:rFonts w:ascii="Times New Roman" w:hAnsi="Times New Roman"/>
          <w:sz w:val="28"/>
          <w:szCs w:val="28"/>
        </w:rPr>
        <w:t>саморегулируемой организации</w:t>
      </w:r>
      <w:r w:rsidR="00716953" w:rsidRPr="001102CD">
        <w:rPr>
          <w:rFonts w:ascii="Times New Roman" w:hAnsi="Times New Roman"/>
          <w:sz w:val="28"/>
          <w:szCs w:val="28"/>
        </w:rPr>
        <w:t xml:space="preserve">. Следовательно, членство прекращается. </w:t>
      </w:r>
      <w:r w:rsidR="00716953">
        <w:rPr>
          <w:rFonts w:ascii="Times New Roman" w:hAnsi="Times New Roman"/>
          <w:sz w:val="28"/>
          <w:szCs w:val="28"/>
        </w:rPr>
        <w:t xml:space="preserve">Это связано с тем, что </w:t>
      </w:r>
      <w:r w:rsidR="00716953" w:rsidRPr="001102CD">
        <w:rPr>
          <w:rFonts w:ascii="Times New Roman" w:hAnsi="Times New Roman"/>
          <w:sz w:val="28"/>
          <w:szCs w:val="28"/>
        </w:rPr>
        <w:t xml:space="preserve">юридическое лицо может и не отвечать требованиям, необходимым для получения свидетельства о допуске к определенным видам работ, которые оказывают влияние на безопасность объектов капитального строительства.  Таким образом, если </w:t>
      </w:r>
      <w:r w:rsidR="00716953">
        <w:rPr>
          <w:rFonts w:ascii="Times New Roman" w:hAnsi="Times New Roman"/>
          <w:sz w:val="28"/>
          <w:szCs w:val="28"/>
        </w:rPr>
        <w:t>юридическое лицо</w:t>
      </w:r>
      <w:r w:rsidR="00F36364">
        <w:rPr>
          <w:rFonts w:ascii="Times New Roman" w:hAnsi="Times New Roman"/>
          <w:sz w:val="28"/>
          <w:szCs w:val="28"/>
        </w:rPr>
        <w:t xml:space="preserve"> - правопреемник</w:t>
      </w:r>
      <w:r w:rsidR="00716953" w:rsidRPr="001102CD">
        <w:rPr>
          <w:rFonts w:ascii="Times New Roman" w:hAnsi="Times New Roman"/>
          <w:sz w:val="28"/>
          <w:szCs w:val="28"/>
        </w:rPr>
        <w:t xml:space="preserve"> имеет желание получить данное свидетельство, оно должно обратиться с соответствующим заявлением в </w:t>
      </w:r>
      <w:r w:rsidR="00716953">
        <w:rPr>
          <w:rFonts w:ascii="Times New Roman" w:hAnsi="Times New Roman"/>
          <w:sz w:val="28"/>
          <w:szCs w:val="28"/>
        </w:rPr>
        <w:t>саморегулируемую организацию</w:t>
      </w:r>
      <w:r w:rsidR="00716953" w:rsidRPr="001102CD">
        <w:rPr>
          <w:rFonts w:ascii="Times New Roman" w:hAnsi="Times New Roman"/>
          <w:sz w:val="28"/>
          <w:szCs w:val="28"/>
        </w:rPr>
        <w:t xml:space="preserve">. </w:t>
      </w:r>
    </w:p>
    <w:p w:rsidR="000C4A3F" w:rsidRDefault="00F76FA2" w:rsidP="00F76FA2">
      <w:pPr>
        <w:spacing w:line="360" w:lineRule="auto"/>
        <w:ind w:firstLine="851"/>
        <w:jc w:val="both"/>
        <w:rPr>
          <w:rFonts w:ascii="Times New Roman" w:hAnsi="Times New Roman"/>
          <w:sz w:val="28"/>
          <w:szCs w:val="28"/>
        </w:rPr>
      </w:pPr>
      <w:r>
        <w:rPr>
          <w:rFonts w:ascii="Times New Roman" w:hAnsi="Times New Roman"/>
          <w:sz w:val="28"/>
          <w:szCs w:val="28"/>
        </w:rPr>
        <w:t xml:space="preserve">Речь в данном случае идет не </w:t>
      </w:r>
      <w:r w:rsidR="004F37D0">
        <w:rPr>
          <w:rFonts w:ascii="Times New Roman" w:hAnsi="Times New Roman"/>
          <w:sz w:val="28"/>
          <w:szCs w:val="28"/>
        </w:rPr>
        <w:t>о зачете взносов, а о переходе прав на взносы</w:t>
      </w:r>
      <w:r w:rsidR="004F37D0">
        <w:rPr>
          <w:rStyle w:val="ad"/>
          <w:rFonts w:ascii="Times New Roman" w:hAnsi="Times New Roman"/>
          <w:sz w:val="28"/>
          <w:szCs w:val="28"/>
        </w:rPr>
        <w:footnoteReference w:id="3"/>
      </w:r>
      <w:r w:rsidR="004F37D0">
        <w:rPr>
          <w:rFonts w:ascii="Times New Roman" w:hAnsi="Times New Roman"/>
          <w:sz w:val="28"/>
          <w:szCs w:val="28"/>
        </w:rPr>
        <w:t xml:space="preserve"> в порядке правопреемства на основании статьи 58 ГК РФ.</w:t>
      </w:r>
      <w:r>
        <w:rPr>
          <w:rFonts w:ascii="Times New Roman" w:hAnsi="Times New Roman"/>
          <w:sz w:val="28"/>
          <w:szCs w:val="28"/>
        </w:rPr>
        <w:t xml:space="preserve"> Утверждение о переходе права на взносы представляется необоснованным по следующим причинам. Во-первых, в соответствии с Гр</w:t>
      </w:r>
      <w:r w:rsidR="004F37D0">
        <w:rPr>
          <w:rFonts w:ascii="Times New Roman" w:hAnsi="Times New Roman"/>
          <w:sz w:val="28"/>
          <w:szCs w:val="28"/>
        </w:rPr>
        <w:t>К РФ  уплата членских, вступительных взносов и взносов в компенсационный фонд является обязанностью члена саморегулируемой организации</w:t>
      </w:r>
      <w:r w:rsidR="000C4A3F">
        <w:rPr>
          <w:rFonts w:ascii="Times New Roman" w:hAnsi="Times New Roman"/>
          <w:sz w:val="28"/>
          <w:szCs w:val="28"/>
        </w:rPr>
        <w:t xml:space="preserve">. Во-вторых, согласно части 4 статьи 55.7 </w:t>
      </w:r>
      <w:r>
        <w:rPr>
          <w:rFonts w:ascii="Times New Roman" w:hAnsi="Times New Roman"/>
          <w:sz w:val="28"/>
          <w:szCs w:val="28"/>
        </w:rPr>
        <w:t xml:space="preserve">ГрК РФ </w:t>
      </w:r>
      <w:r w:rsidR="000C4A3F">
        <w:rPr>
          <w:rFonts w:ascii="Times New Roman" w:hAnsi="Times New Roman"/>
          <w:sz w:val="28"/>
          <w:szCs w:val="28"/>
        </w:rPr>
        <w:t>л</w:t>
      </w:r>
      <w:r w:rsidR="000C4A3F" w:rsidRPr="000C4A3F">
        <w:rPr>
          <w:rFonts w:ascii="Times New Roman" w:hAnsi="Times New Roman"/>
          <w:sz w:val="28"/>
          <w:szCs w:val="28"/>
        </w:rPr>
        <w:t xml:space="preserve">ицу, прекратившему членство в саморегулируемой организации, не возвращаются уплаченные </w:t>
      </w:r>
      <w:r w:rsidR="000C4A3F" w:rsidRPr="000C4A3F">
        <w:rPr>
          <w:rFonts w:ascii="Times New Roman" w:hAnsi="Times New Roman"/>
          <w:sz w:val="28"/>
          <w:szCs w:val="28"/>
        </w:rPr>
        <w:lastRenderedPageBreak/>
        <w:t>вступительный взнос, членские взносы и взносы в компенсационный фонд саморегулируемой организации</w:t>
      </w:r>
      <w:r w:rsidR="000C4A3F">
        <w:rPr>
          <w:rFonts w:ascii="Times New Roman" w:hAnsi="Times New Roman"/>
          <w:sz w:val="28"/>
          <w:szCs w:val="28"/>
        </w:rPr>
        <w:t>. Следовательно, взносы могут только засчитываться юридическому лицу</w:t>
      </w:r>
      <w:r w:rsidR="00F36364">
        <w:rPr>
          <w:rFonts w:ascii="Times New Roman" w:hAnsi="Times New Roman"/>
          <w:sz w:val="28"/>
          <w:szCs w:val="28"/>
        </w:rPr>
        <w:t xml:space="preserve"> - правопреемнику</w:t>
      </w:r>
      <w:r w:rsidR="000C4A3F">
        <w:rPr>
          <w:rFonts w:ascii="Times New Roman" w:hAnsi="Times New Roman"/>
          <w:sz w:val="28"/>
          <w:szCs w:val="28"/>
        </w:rPr>
        <w:t xml:space="preserve">. </w:t>
      </w:r>
      <w:r w:rsidR="004F37D0">
        <w:rPr>
          <w:rFonts w:ascii="Times New Roman" w:hAnsi="Times New Roman"/>
          <w:sz w:val="28"/>
          <w:szCs w:val="28"/>
        </w:rPr>
        <w:t xml:space="preserve"> </w:t>
      </w:r>
    </w:p>
    <w:p w:rsidR="00716953" w:rsidRPr="001102CD" w:rsidRDefault="00F76FA2"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Представители третей точки зрения предлагают следующее. </w:t>
      </w:r>
      <w:r w:rsidR="00716953" w:rsidRPr="001102CD">
        <w:rPr>
          <w:rFonts w:ascii="Times New Roman" w:hAnsi="Times New Roman"/>
          <w:sz w:val="28"/>
          <w:szCs w:val="28"/>
        </w:rPr>
        <w:t xml:space="preserve">С начала осуществления </w:t>
      </w:r>
      <w:r w:rsidR="000C4A3F">
        <w:rPr>
          <w:rFonts w:ascii="Times New Roman" w:hAnsi="Times New Roman"/>
          <w:sz w:val="28"/>
          <w:szCs w:val="28"/>
        </w:rPr>
        <w:t>процесса</w:t>
      </w:r>
      <w:r w:rsidR="00716953" w:rsidRPr="001102CD">
        <w:rPr>
          <w:rFonts w:ascii="Times New Roman" w:hAnsi="Times New Roman"/>
          <w:sz w:val="28"/>
          <w:szCs w:val="28"/>
        </w:rPr>
        <w:t xml:space="preserve"> реорганизации член </w:t>
      </w:r>
      <w:r w:rsidR="00716953">
        <w:rPr>
          <w:rFonts w:ascii="Times New Roman" w:hAnsi="Times New Roman"/>
          <w:sz w:val="28"/>
          <w:szCs w:val="28"/>
        </w:rPr>
        <w:t>саморегулируемой организации</w:t>
      </w:r>
      <w:r w:rsidR="00716953" w:rsidRPr="001102CD">
        <w:rPr>
          <w:rFonts w:ascii="Times New Roman" w:hAnsi="Times New Roman"/>
          <w:sz w:val="28"/>
          <w:szCs w:val="28"/>
        </w:rPr>
        <w:t xml:space="preserve"> должен подать заявление о выходе из </w:t>
      </w:r>
      <w:r w:rsidR="00716953">
        <w:rPr>
          <w:rFonts w:ascii="Times New Roman" w:hAnsi="Times New Roman"/>
          <w:sz w:val="28"/>
          <w:szCs w:val="28"/>
        </w:rPr>
        <w:t>саморегулируемой организации</w:t>
      </w:r>
      <w:r w:rsidR="00716953" w:rsidRPr="001102CD">
        <w:rPr>
          <w:rFonts w:ascii="Times New Roman" w:hAnsi="Times New Roman"/>
          <w:sz w:val="28"/>
          <w:szCs w:val="28"/>
        </w:rPr>
        <w:t xml:space="preserve">, т.к. в результате реорганизации согласно государственной регистрации </w:t>
      </w:r>
      <w:r w:rsidR="000424FC">
        <w:rPr>
          <w:rFonts w:ascii="Times New Roman" w:hAnsi="Times New Roman"/>
          <w:sz w:val="28"/>
          <w:szCs w:val="28"/>
        </w:rPr>
        <w:t>права и обязанности передаются другому юридическому лицу</w:t>
      </w:r>
      <w:r w:rsidR="00716953" w:rsidRPr="001102CD">
        <w:rPr>
          <w:rFonts w:ascii="Times New Roman" w:hAnsi="Times New Roman"/>
          <w:sz w:val="28"/>
          <w:szCs w:val="28"/>
        </w:rPr>
        <w:t xml:space="preserve"> со своей правосубъектностью. Не всегда </w:t>
      </w:r>
      <w:r w:rsidR="000424FC">
        <w:rPr>
          <w:rFonts w:ascii="Times New Roman" w:hAnsi="Times New Roman"/>
          <w:sz w:val="28"/>
          <w:szCs w:val="28"/>
        </w:rPr>
        <w:t>это</w:t>
      </w:r>
      <w:r w:rsidR="00716953" w:rsidRPr="001102CD">
        <w:rPr>
          <w:rFonts w:ascii="Times New Roman" w:hAnsi="Times New Roman"/>
          <w:sz w:val="28"/>
          <w:szCs w:val="28"/>
        </w:rPr>
        <w:t xml:space="preserve"> юридическое лицо будет соответствовать требованиям </w:t>
      </w:r>
      <w:r w:rsidR="007F3E1E">
        <w:rPr>
          <w:rFonts w:ascii="Times New Roman" w:hAnsi="Times New Roman"/>
          <w:sz w:val="28"/>
          <w:szCs w:val="28"/>
        </w:rPr>
        <w:t>к</w:t>
      </w:r>
      <w:r w:rsidR="00716953" w:rsidRPr="001102CD">
        <w:rPr>
          <w:rFonts w:ascii="Times New Roman" w:hAnsi="Times New Roman"/>
          <w:sz w:val="28"/>
          <w:szCs w:val="28"/>
        </w:rPr>
        <w:t xml:space="preserve"> выдач</w:t>
      </w:r>
      <w:r w:rsidR="007F3E1E">
        <w:rPr>
          <w:rFonts w:ascii="Times New Roman" w:hAnsi="Times New Roman"/>
          <w:sz w:val="28"/>
          <w:szCs w:val="28"/>
        </w:rPr>
        <w:t>е</w:t>
      </w:r>
      <w:r w:rsidR="00716953" w:rsidRPr="001102CD">
        <w:rPr>
          <w:rFonts w:ascii="Times New Roman" w:hAnsi="Times New Roman"/>
          <w:sz w:val="28"/>
          <w:szCs w:val="28"/>
        </w:rPr>
        <w:t xml:space="preserve"> свидетельства о допуске к работам, которые оказывают влияние на безопасность объектов капитального строительства. В данном случае членство прекращается по основанию, предусмотренному статьей 55.7 Г</w:t>
      </w:r>
      <w:r w:rsidR="001C26EA">
        <w:rPr>
          <w:rFonts w:ascii="Times New Roman" w:hAnsi="Times New Roman"/>
          <w:sz w:val="28"/>
          <w:szCs w:val="28"/>
        </w:rPr>
        <w:t>р</w:t>
      </w:r>
      <w:r w:rsidR="00716953" w:rsidRPr="001102CD">
        <w:rPr>
          <w:rFonts w:ascii="Times New Roman" w:hAnsi="Times New Roman"/>
          <w:sz w:val="28"/>
          <w:szCs w:val="28"/>
        </w:rPr>
        <w:t>К РФ - добровольный выход члена саморегулируемой организации из саморегулируемой организации на основании соответствующего заявления. При этом лицу, прекратившему членство в саморегулируемой организации, не возвращаются уплаченные вступительный взнос, членские взносы и взносы в компенсационный фонд саморегулируемой организации (часть 4 статьи 55.7 Г</w:t>
      </w:r>
      <w:r w:rsidR="001C26EA">
        <w:rPr>
          <w:rFonts w:ascii="Times New Roman" w:hAnsi="Times New Roman"/>
          <w:sz w:val="28"/>
          <w:szCs w:val="28"/>
        </w:rPr>
        <w:t>р</w:t>
      </w:r>
      <w:r w:rsidR="00716953" w:rsidRPr="001102CD">
        <w:rPr>
          <w:rFonts w:ascii="Times New Roman" w:hAnsi="Times New Roman"/>
          <w:sz w:val="28"/>
          <w:szCs w:val="28"/>
        </w:rPr>
        <w:t>К РФ). Если юридическое лицо</w:t>
      </w:r>
      <w:r w:rsidR="00F36364">
        <w:rPr>
          <w:rFonts w:ascii="Times New Roman" w:hAnsi="Times New Roman"/>
          <w:sz w:val="28"/>
          <w:szCs w:val="28"/>
        </w:rPr>
        <w:t xml:space="preserve"> - правопреемник</w:t>
      </w:r>
      <w:r w:rsidR="00716953" w:rsidRPr="001102CD">
        <w:rPr>
          <w:rFonts w:ascii="Times New Roman" w:hAnsi="Times New Roman"/>
          <w:sz w:val="28"/>
          <w:szCs w:val="28"/>
        </w:rPr>
        <w:t xml:space="preserve"> желает вступить в </w:t>
      </w:r>
      <w:r w:rsidR="00716953">
        <w:rPr>
          <w:rFonts w:ascii="Times New Roman" w:hAnsi="Times New Roman"/>
          <w:sz w:val="28"/>
          <w:szCs w:val="28"/>
        </w:rPr>
        <w:t>саморегулируемую организацию</w:t>
      </w:r>
      <w:r w:rsidR="00716953" w:rsidRPr="001102CD">
        <w:rPr>
          <w:rFonts w:ascii="Times New Roman" w:hAnsi="Times New Roman"/>
          <w:sz w:val="28"/>
          <w:szCs w:val="28"/>
        </w:rPr>
        <w:t>, то он</w:t>
      </w:r>
      <w:r w:rsidR="00716953">
        <w:rPr>
          <w:rFonts w:ascii="Times New Roman" w:hAnsi="Times New Roman"/>
          <w:sz w:val="28"/>
          <w:szCs w:val="28"/>
        </w:rPr>
        <w:t>о</w:t>
      </w:r>
      <w:r w:rsidR="00716953" w:rsidRPr="001102CD">
        <w:rPr>
          <w:rFonts w:ascii="Times New Roman" w:hAnsi="Times New Roman"/>
          <w:sz w:val="28"/>
          <w:szCs w:val="28"/>
        </w:rPr>
        <w:t xml:space="preserve"> подает соответствующее заявление о выдаче свидетельства о допуске к работам, которые оказывают влияние на безопасность объектов капитального строи</w:t>
      </w:r>
      <w:r w:rsidR="00716953">
        <w:rPr>
          <w:rFonts w:ascii="Times New Roman" w:hAnsi="Times New Roman"/>
          <w:sz w:val="28"/>
          <w:szCs w:val="28"/>
        </w:rPr>
        <w:t>тельства, п</w:t>
      </w:r>
      <w:r w:rsidR="00716953" w:rsidRPr="001102CD">
        <w:rPr>
          <w:rFonts w:ascii="Times New Roman" w:hAnsi="Times New Roman"/>
          <w:sz w:val="28"/>
          <w:szCs w:val="28"/>
        </w:rPr>
        <w:t>рикладывает к этому заявлению соответствующие документы, в т.ч. подтверждающие его соответствие требованиям к выдаче свидетельства о допуске, документ о государственной регистрации юридического</w:t>
      </w:r>
      <w:r w:rsidR="00716953">
        <w:rPr>
          <w:rFonts w:ascii="Times New Roman" w:hAnsi="Times New Roman"/>
          <w:sz w:val="28"/>
          <w:szCs w:val="28"/>
        </w:rPr>
        <w:t xml:space="preserve"> лица</w:t>
      </w:r>
      <w:r w:rsidR="00716953" w:rsidRPr="001102CD">
        <w:rPr>
          <w:rFonts w:ascii="Times New Roman" w:hAnsi="Times New Roman"/>
          <w:sz w:val="28"/>
          <w:szCs w:val="28"/>
        </w:rPr>
        <w:t xml:space="preserve">, </w:t>
      </w:r>
      <w:r>
        <w:rPr>
          <w:rFonts w:ascii="Times New Roman" w:hAnsi="Times New Roman"/>
          <w:sz w:val="28"/>
          <w:szCs w:val="28"/>
        </w:rPr>
        <w:t xml:space="preserve">разделительный баланс или передаточный акт, </w:t>
      </w:r>
      <w:r w:rsidR="00716953" w:rsidRPr="001102CD">
        <w:rPr>
          <w:rFonts w:ascii="Times New Roman" w:hAnsi="Times New Roman"/>
          <w:sz w:val="28"/>
          <w:szCs w:val="28"/>
        </w:rPr>
        <w:t>в котор</w:t>
      </w:r>
      <w:r>
        <w:rPr>
          <w:rFonts w:ascii="Times New Roman" w:hAnsi="Times New Roman"/>
          <w:sz w:val="28"/>
          <w:szCs w:val="28"/>
        </w:rPr>
        <w:t>ых</w:t>
      </w:r>
      <w:r w:rsidR="00716953" w:rsidRPr="001102CD">
        <w:rPr>
          <w:rFonts w:ascii="Times New Roman" w:hAnsi="Times New Roman"/>
          <w:sz w:val="28"/>
          <w:szCs w:val="28"/>
        </w:rPr>
        <w:t xml:space="preserve"> отражен переход прав и обязанностей в результате реорганизации.</w:t>
      </w:r>
      <w:r w:rsidR="000C4A3F">
        <w:rPr>
          <w:rFonts w:ascii="Times New Roman" w:hAnsi="Times New Roman"/>
          <w:sz w:val="28"/>
          <w:szCs w:val="28"/>
        </w:rPr>
        <w:t xml:space="preserve"> При этом указано</w:t>
      </w:r>
      <w:r w:rsidR="000C4A3F">
        <w:rPr>
          <w:rStyle w:val="ad"/>
          <w:rFonts w:ascii="Times New Roman" w:hAnsi="Times New Roman"/>
          <w:sz w:val="28"/>
          <w:szCs w:val="28"/>
        </w:rPr>
        <w:footnoteReference w:id="4"/>
      </w:r>
      <w:r w:rsidR="000C4A3F">
        <w:rPr>
          <w:rFonts w:ascii="Times New Roman" w:hAnsi="Times New Roman"/>
          <w:sz w:val="28"/>
          <w:szCs w:val="28"/>
        </w:rPr>
        <w:t>, что в</w:t>
      </w:r>
      <w:r w:rsidR="00716953" w:rsidRPr="001102CD">
        <w:rPr>
          <w:rFonts w:ascii="Times New Roman" w:hAnsi="Times New Roman"/>
          <w:sz w:val="28"/>
          <w:szCs w:val="28"/>
        </w:rPr>
        <w:t xml:space="preserve"> соответствующих </w:t>
      </w:r>
      <w:r w:rsidR="00716953" w:rsidRPr="001102CD">
        <w:rPr>
          <w:rFonts w:ascii="Times New Roman" w:hAnsi="Times New Roman"/>
          <w:sz w:val="28"/>
          <w:szCs w:val="28"/>
        </w:rPr>
        <w:lastRenderedPageBreak/>
        <w:t xml:space="preserve">правилах </w:t>
      </w:r>
      <w:r w:rsidR="00716953">
        <w:rPr>
          <w:rFonts w:ascii="Times New Roman" w:hAnsi="Times New Roman"/>
          <w:sz w:val="28"/>
          <w:szCs w:val="28"/>
        </w:rPr>
        <w:t>саморегулируемой организации</w:t>
      </w:r>
      <w:r w:rsidR="00716953" w:rsidRPr="001102CD">
        <w:rPr>
          <w:rFonts w:ascii="Times New Roman" w:hAnsi="Times New Roman"/>
          <w:sz w:val="28"/>
          <w:szCs w:val="28"/>
        </w:rPr>
        <w:t xml:space="preserve"> необходимо предусмотреть относительно взносов в компенсационный фонд следующее:</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1. При слиянии двух и более юридических лиц, имевших до реорганизации свидетельство о допуске к работам, которые оказывают влияние на безопасность объектов капитального строительства, размер взноса в компенсационный фонд суммируется из взносов реорганизованных членов </w:t>
      </w:r>
      <w:r>
        <w:rPr>
          <w:rFonts w:ascii="Times New Roman" w:hAnsi="Times New Roman"/>
          <w:sz w:val="28"/>
          <w:szCs w:val="28"/>
        </w:rPr>
        <w:t>саморегулируемой организации</w:t>
      </w:r>
      <w:r w:rsidRPr="001102CD">
        <w:rPr>
          <w:rFonts w:ascii="Times New Roman" w:hAnsi="Times New Roman"/>
          <w:sz w:val="28"/>
          <w:szCs w:val="28"/>
        </w:rPr>
        <w:t>.</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При слиянии двух или более юридических лиц, из которых только одно имело свидетельство о допуске, размер взноса в компенсационный фонд вновь созданного юридического лица будет равен размеру взноса члена </w:t>
      </w:r>
      <w:r>
        <w:rPr>
          <w:rFonts w:ascii="Times New Roman" w:hAnsi="Times New Roman"/>
          <w:sz w:val="28"/>
          <w:szCs w:val="28"/>
        </w:rPr>
        <w:t>саморегулируемой организации</w:t>
      </w:r>
      <w:r w:rsidRPr="001102CD">
        <w:rPr>
          <w:rFonts w:ascii="Times New Roman" w:hAnsi="Times New Roman"/>
          <w:sz w:val="28"/>
          <w:szCs w:val="28"/>
        </w:rPr>
        <w:t xml:space="preserve">, имевшего до реорганизации соответствующее свидетельство о допуске к работам. </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2. При преобразовании члена </w:t>
      </w:r>
      <w:r>
        <w:rPr>
          <w:rFonts w:ascii="Times New Roman" w:hAnsi="Times New Roman"/>
          <w:sz w:val="28"/>
          <w:szCs w:val="28"/>
        </w:rPr>
        <w:t>саморегулируемой организации</w:t>
      </w:r>
      <w:r w:rsidRPr="001102CD">
        <w:rPr>
          <w:rFonts w:ascii="Times New Roman" w:hAnsi="Times New Roman"/>
          <w:sz w:val="28"/>
          <w:szCs w:val="28"/>
        </w:rPr>
        <w:t xml:space="preserve"> размер взноса в компенсационный фонд сохраняется в прежнем объеме у преобразованного юридического лица.</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3. При разделении право на взнос в компенсационный фонд переходит на основании разделительного баланса к одному из образова</w:t>
      </w:r>
      <w:r>
        <w:rPr>
          <w:rFonts w:ascii="Times New Roman" w:hAnsi="Times New Roman"/>
          <w:sz w:val="28"/>
          <w:szCs w:val="28"/>
        </w:rPr>
        <w:t>вшихся</w:t>
      </w:r>
      <w:r w:rsidRPr="001102CD">
        <w:rPr>
          <w:rFonts w:ascii="Times New Roman" w:hAnsi="Times New Roman"/>
          <w:sz w:val="28"/>
          <w:szCs w:val="28"/>
        </w:rPr>
        <w:t xml:space="preserve"> юридических лиц.</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4. При выделении  право на взнос в компенсационный фонд переходит на основании разделительного баланса к одному из образова</w:t>
      </w:r>
      <w:r>
        <w:rPr>
          <w:rFonts w:ascii="Times New Roman" w:hAnsi="Times New Roman"/>
          <w:sz w:val="28"/>
          <w:szCs w:val="28"/>
        </w:rPr>
        <w:t>вшихся</w:t>
      </w:r>
      <w:r w:rsidRPr="001102CD">
        <w:rPr>
          <w:rFonts w:ascii="Times New Roman" w:hAnsi="Times New Roman"/>
          <w:sz w:val="28"/>
          <w:szCs w:val="28"/>
        </w:rPr>
        <w:t xml:space="preserve"> юридических лиц.</w:t>
      </w:r>
    </w:p>
    <w:p w:rsidR="00716953"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5. При присоединении одного юридического лица к другому юридическому лицу, среди которых только одно лицо имело свидетельство о допуске к работам,  размер взноса в компенсационный фонд новой организации равен размеру взноса бывшего члена </w:t>
      </w:r>
      <w:r>
        <w:rPr>
          <w:rFonts w:ascii="Times New Roman" w:hAnsi="Times New Roman"/>
          <w:sz w:val="28"/>
          <w:szCs w:val="28"/>
        </w:rPr>
        <w:t>саморегулируемой организации</w:t>
      </w:r>
      <w:r w:rsidRPr="001102CD">
        <w:rPr>
          <w:rFonts w:ascii="Times New Roman" w:hAnsi="Times New Roman"/>
          <w:sz w:val="28"/>
          <w:szCs w:val="28"/>
        </w:rPr>
        <w:t>.</w:t>
      </w:r>
      <w:r w:rsidR="000C4A3F">
        <w:rPr>
          <w:rFonts w:ascii="Times New Roman" w:hAnsi="Times New Roman"/>
          <w:sz w:val="28"/>
          <w:szCs w:val="28"/>
        </w:rPr>
        <w:t xml:space="preserve"> </w:t>
      </w:r>
      <w:r w:rsidRPr="001102CD">
        <w:rPr>
          <w:rFonts w:ascii="Times New Roman" w:hAnsi="Times New Roman"/>
          <w:sz w:val="28"/>
          <w:szCs w:val="28"/>
        </w:rPr>
        <w:t xml:space="preserve">Если при присоединении свидетельство о допуске к работам имели все реорганизуемые юридические лица, то взносы в компенсационный </w:t>
      </w:r>
      <w:r w:rsidRPr="001102CD">
        <w:rPr>
          <w:rFonts w:ascii="Times New Roman" w:hAnsi="Times New Roman"/>
          <w:sz w:val="28"/>
          <w:szCs w:val="28"/>
        </w:rPr>
        <w:lastRenderedPageBreak/>
        <w:t>фонд таких организаций суммиру</w:t>
      </w:r>
      <w:r>
        <w:rPr>
          <w:rFonts w:ascii="Times New Roman" w:hAnsi="Times New Roman"/>
          <w:sz w:val="28"/>
          <w:szCs w:val="28"/>
        </w:rPr>
        <w:t>ю</w:t>
      </w:r>
      <w:r w:rsidRPr="001102CD">
        <w:rPr>
          <w:rFonts w:ascii="Times New Roman" w:hAnsi="Times New Roman"/>
          <w:sz w:val="28"/>
          <w:szCs w:val="28"/>
        </w:rPr>
        <w:t>тся</w:t>
      </w:r>
      <w:r>
        <w:rPr>
          <w:rFonts w:ascii="Times New Roman" w:hAnsi="Times New Roman"/>
          <w:sz w:val="28"/>
          <w:szCs w:val="28"/>
        </w:rPr>
        <w:t xml:space="preserve">, </w:t>
      </w:r>
      <w:r w:rsidRPr="001102CD">
        <w:rPr>
          <w:rFonts w:ascii="Times New Roman" w:hAnsi="Times New Roman"/>
          <w:sz w:val="28"/>
          <w:szCs w:val="28"/>
        </w:rPr>
        <w:t>и права на них переходят юридическому лицу</w:t>
      </w:r>
      <w:r w:rsidR="00F36364">
        <w:rPr>
          <w:rFonts w:ascii="Times New Roman" w:hAnsi="Times New Roman"/>
          <w:sz w:val="28"/>
          <w:szCs w:val="28"/>
        </w:rPr>
        <w:t xml:space="preserve"> - правопреемнику</w:t>
      </w:r>
      <w:r w:rsidRPr="001102CD">
        <w:rPr>
          <w:rFonts w:ascii="Times New Roman" w:hAnsi="Times New Roman"/>
          <w:sz w:val="28"/>
          <w:szCs w:val="28"/>
        </w:rPr>
        <w:t>.</w:t>
      </w:r>
    </w:p>
    <w:p w:rsidR="00937B68" w:rsidRPr="00937B68" w:rsidRDefault="005C4F64" w:rsidP="00937B68">
      <w:pPr>
        <w:spacing w:line="360" w:lineRule="auto"/>
        <w:ind w:firstLine="851"/>
        <w:jc w:val="both"/>
        <w:rPr>
          <w:rFonts w:ascii="Times New Roman" w:hAnsi="Times New Roman"/>
          <w:sz w:val="28"/>
          <w:szCs w:val="28"/>
        </w:rPr>
      </w:pPr>
      <w:r w:rsidRPr="00937B68">
        <w:rPr>
          <w:rFonts w:ascii="Times New Roman" w:hAnsi="Times New Roman"/>
          <w:sz w:val="28"/>
          <w:szCs w:val="28"/>
        </w:rPr>
        <w:t>IV</w:t>
      </w:r>
      <w:r>
        <w:rPr>
          <w:rFonts w:ascii="Times New Roman" w:hAnsi="Times New Roman"/>
          <w:sz w:val="28"/>
          <w:szCs w:val="28"/>
        </w:rPr>
        <w:t xml:space="preserve">. </w:t>
      </w:r>
      <w:r w:rsidRPr="00797916">
        <w:rPr>
          <w:rFonts w:ascii="Times New Roman" w:hAnsi="Times New Roman"/>
          <w:i/>
          <w:sz w:val="28"/>
          <w:szCs w:val="28"/>
        </w:rPr>
        <w:t>Правопреемство возможно путем перехода права на членство</w:t>
      </w:r>
      <w:r w:rsidRPr="00797916">
        <w:rPr>
          <w:rFonts w:ascii="Times New Roman" w:hAnsi="Times New Roman"/>
          <w:sz w:val="28"/>
          <w:szCs w:val="28"/>
        </w:rPr>
        <w:t>.</w:t>
      </w:r>
      <w:r>
        <w:rPr>
          <w:rFonts w:ascii="Times New Roman" w:hAnsi="Times New Roman"/>
          <w:sz w:val="28"/>
          <w:szCs w:val="28"/>
        </w:rPr>
        <w:t xml:space="preserve"> </w:t>
      </w:r>
      <w:r w:rsidR="00711AD3">
        <w:rPr>
          <w:rFonts w:ascii="Times New Roman" w:hAnsi="Times New Roman"/>
          <w:sz w:val="28"/>
          <w:szCs w:val="28"/>
        </w:rPr>
        <w:t xml:space="preserve">Данная позиция изложена в Письме Комитета </w:t>
      </w:r>
      <w:r w:rsidR="00711AD3" w:rsidRPr="00937B68">
        <w:rPr>
          <w:rFonts w:ascii="Times New Roman" w:hAnsi="Times New Roman"/>
          <w:sz w:val="28"/>
          <w:szCs w:val="28"/>
        </w:rPr>
        <w:t xml:space="preserve">по строительству и земельным отношениям Государственной думы Федерального собрания Российской Федерации от 02.03.2011 №3.31-22/162 «О реорганизации членов саморегулируемых организаций». Указано, что в силу статьи 58 ГК РФ сам факт реорганизации юридического лица не является основанием для прекращения его членства в </w:t>
      </w:r>
      <w:r w:rsidR="00937B68">
        <w:rPr>
          <w:rFonts w:ascii="Times New Roman" w:hAnsi="Times New Roman"/>
          <w:sz w:val="28"/>
          <w:szCs w:val="28"/>
        </w:rPr>
        <w:t>саморегулируемой организации</w:t>
      </w:r>
      <w:r w:rsidR="00711AD3" w:rsidRPr="00937B68">
        <w:rPr>
          <w:rFonts w:ascii="Times New Roman" w:hAnsi="Times New Roman"/>
          <w:sz w:val="28"/>
          <w:szCs w:val="28"/>
        </w:rPr>
        <w:t>. На основе</w:t>
      </w:r>
      <w:r w:rsidR="00F76FA2">
        <w:rPr>
          <w:rFonts w:ascii="Times New Roman" w:hAnsi="Times New Roman"/>
          <w:sz w:val="28"/>
          <w:szCs w:val="28"/>
        </w:rPr>
        <w:t xml:space="preserve"> четырех форм реорганизации (за исключением разделения)</w:t>
      </w:r>
      <w:r w:rsidR="00F76FA2" w:rsidRPr="00937B68">
        <w:rPr>
          <w:rFonts w:ascii="Times New Roman" w:hAnsi="Times New Roman"/>
          <w:sz w:val="28"/>
          <w:szCs w:val="28"/>
        </w:rPr>
        <w:t xml:space="preserve">  в данном Письме </w:t>
      </w:r>
      <w:r w:rsidR="00937B68" w:rsidRPr="00937B68">
        <w:rPr>
          <w:rFonts w:ascii="Times New Roman" w:hAnsi="Times New Roman"/>
          <w:sz w:val="28"/>
          <w:szCs w:val="28"/>
        </w:rPr>
        <w:t xml:space="preserve">описаны правовые последствия реорганизации членов </w:t>
      </w:r>
      <w:r w:rsidR="00937B68">
        <w:rPr>
          <w:rFonts w:ascii="Times New Roman" w:hAnsi="Times New Roman"/>
          <w:sz w:val="28"/>
          <w:szCs w:val="28"/>
        </w:rPr>
        <w:t>саморегулируемых организаций</w:t>
      </w:r>
      <w:r w:rsidR="00937B68" w:rsidRPr="00937B68">
        <w:rPr>
          <w:rFonts w:ascii="Times New Roman" w:hAnsi="Times New Roman"/>
          <w:sz w:val="28"/>
          <w:szCs w:val="28"/>
        </w:rPr>
        <w:t>:</w:t>
      </w:r>
    </w:p>
    <w:p w:rsidR="00937B68" w:rsidRPr="00937B68" w:rsidRDefault="00937B68" w:rsidP="00937B68">
      <w:pPr>
        <w:spacing w:line="360" w:lineRule="auto"/>
        <w:ind w:firstLine="851"/>
        <w:jc w:val="both"/>
        <w:rPr>
          <w:rFonts w:ascii="Times New Roman" w:hAnsi="Times New Roman"/>
          <w:sz w:val="28"/>
          <w:szCs w:val="28"/>
        </w:rPr>
      </w:pPr>
      <w:r w:rsidRPr="00937B68">
        <w:rPr>
          <w:rFonts w:ascii="Times New Roman" w:hAnsi="Times New Roman"/>
          <w:sz w:val="28"/>
          <w:szCs w:val="28"/>
        </w:rPr>
        <w:t xml:space="preserve">- в случае реорганизации юридического лица – члена </w:t>
      </w:r>
      <w:r>
        <w:rPr>
          <w:rFonts w:ascii="Times New Roman" w:hAnsi="Times New Roman"/>
          <w:sz w:val="28"/>
          <w:szCs w:val="28"/>
        </w:rPr>
        <w:t>саморегулируемой организации</w:t>
      </w:r>
      <w:r w:rsidRPr="00937B68">
        <w:rPr>
          <w:rFonts w:ascii="Times New Roman" w:hAnsi="Times New Roman"/>
          <w:sz w:val="28"/>
          <w:szCs w:val="28"/>
        </w:rPr>
        <w:t xml:space="preserve"> в форме преобразования сохраняется членство реорганизованного юридического лица в </w:t>
      </w:r>
      <w:r>
        <w:rPr>
          <w:rFonts w:ascii="Times New Roman" w:hAnsi="Times New Roman"/>
          <w:sz w:val="28"/>
          <w:szCs w:val="28"/>
        </w:rPr>
        <w:t>саморегулируемой организации, соответствующие изменения в с</w:t>
      </w:r>
      <w:r w:rsidRPr="00937B68">
        <w:rPr>
          <w:rFonts w:ascii="Times New Roman" w:hAnsi="Times New Roman"/>
          <w:sz w:val="28"/>
          <w:szCs w:val="28"/>
        </w:rPr>
        <w:t xml:space="preserve">видетельство о допуске </w:t>
      </w:r>
      <w:r>
        <w:rPr>
          <w:rFonts w:ascii="Times New Roman" w:hAnsi="Times New Roman"/>
          <w:sz w:val="28"/>
          <w:szCs w:val="28"/>
        </w:rPr>
        <w:t>к работам</w:t>
      </w:r>
      <w:r w:rsidRPr="00937B68">
        <w:rPr>
          <w:rFonts w:ascii="Times New Roman" w:hAnsi="Times New Roman"/>
          <w:sz w:val="28"/>
          <w:szCs w:val="28"/>
        </w:rPr>
        <w:t xml:space="preserve"> должны вноситься на основании заявления юридического лица;</w:t>
      </w:r>
    </w:p>
    <w:p w:rsidR="00937B68" w:rsidRDefault="00937B68" w:rsidP="00937B68">
      <w:pPr>
        <w:spacing w:line="360" w:lineRule="auto"/>
        <w:ind w:firstLine="851"/>
        <w:jc w:val="both"/>
        <w:rPr>
          <w:rFonts w:ascii="Times New Roman" w:hAnsi="Times New Roman"/>
          <w:sz w:val="28"/>
          <w:szCs w:val="28"/>
        </w:rPr>
      </w:pPr>
      <w:r w:rsidRPr="00937B68">
        <w:rPr>
          <w:rFonts w:ascii="Times New Roman" w:hAnsi="Times New Roman"/>
          <w:sz w:val="28"/>
          <w:szCs w:val="28"/>
        </w:rPr>
        <w:t xml:space="preserve">- при реорганизации юридических лиц – членов одной </w:t>
      </w:r>
      <w:r>
        <w:rPr>
          <w:rFonts w:ascii="Times New Roman" w:hAnsi="Times New Roman"/>
          <w:sz w:val="28"/>
          <w:szCs w:val="28"/>
        </w:rPr>
        <w:t>саморегулируемой организации</w:t>
      </w:r>
      <w:r w:rsidRPr="00937B68">
        <w:rPr>
          <w:rFonts w:ascii="Times New Roman" w:hAnsi="Times New Roman"/>
          <w:sz w:val="28"/>
          <w:szCs w:val="28"/>
        </w:rPr>
        <w:t xml:space="preserve"> в форме присоединения сохраняется членство юридического лица, к которому присоединилось </w:t>
      </w:r>
      <w:r>
        <w:rPr>
          <w:rFonts w:ascii="Times New Roman" w:hAnsi="Times New Roman"/>
          <w:sz w:val="28"/>
          <w:szCs w:val="28"/>
        </w:rPr>
        <w:t xml:space="preserve">другое </w:t>
      </w:r>
      <w:r w:rsidRPr="00937B68">
        <w:rPr>
          <w:rFonts w:ascii="Times New Roman" w:hAnsi="Times New Roman"/>
          <w:sz w:val="28"/>
          <w:szCs w:val="28"/>
        </w:rPr>
        <w:t>юридическое лицо, соотве</w:t>
      </w:r>
      <w:r>
        <w:rPr>
          <w:rFonts w:ascii="Times New Roman" w:hAnsi="Times New Roman"/>
          <w:sz w:val="28"/>
          <w:szCs w:val="28"/>
        </w:rPr>
        <w:t>тствующие изменения вносятся в с</w:t>
      </w:r>
      <w:r w:rsidRPr="00937B68">
        <w:rPr>
          <w:rFonts w:ascii="Times New Roman" w:hAnsi="Times New Roman"/>
          <w:sz w:val="28"/>
          <w:szCs w:val="28"/>
        </w:rPr>
        <w:t xml:space="preserve">видетельство о допуске присоединенного юридического лица; </w:t>
      </w:r>
    </w:p>
    <w:p w:rsidR="00937B68" w:rsidRDefault="00937B68" w:rsidP="00937B68">
      <w:pPr>
        <w:spacing w:line="360" w:lineRule="auto"/>
        <w:ind w:firstLine="851"/>
        <w:jc w:val="both"/>
        <w:rPr>
          <w:rFonts w:ascii="Times New Roman" w:hAnsi="Times New Roman"/>
          <w:sz w:val="28"/>
          <w:szCs w:val="28"/>
        </w:rPr>
      </w:pPr>
      <w:r w:rsidRPr="00937B68">
        <w:rPr>
          <w:rFonts w:ascii="Times New Roman" w:hAnsi="Times New Roman"/>
          <w:sz w:val="28"/>
          <w:szCs w:val="28"/>
        </w:rPr>
        <w:t xml:space="preserve">- при реорганизации юридических лиц – членов одной </w:t>
      </w:r>
      <w:r>
        <w:rPr>
          <w:rFonts w:ascii="Times New Roman" w:hAnsi="Times New Roman"/>
          <w:sz w:val="28"/>
          <w:szCs w:val="28"/>
        </w:rPr>
        <w:t>саморегулируемой организации</w:t>
      </w:r>
      <w:r w:rsidRPr="00937B68">
        <w:rPr>
          <w:rFonts w:ascii="Times New Roman" w:hAnsi="Times New Roman"/>
          <w:sz w:val="28"/>
          <w:szCs w:val="28"/>
        </w:rPr>
        <w:t xml:space="preserve"> в форме слияния сохраняется членство реорганизованного юридического лица, учитывая, что в результате слияния возникает новое юридическое лицо, в реестр членов </w:t>
      </w:r>
      <w:r>
        <w:rPr>
          <w:rFonts w:ascii="Times New Roman" w:hAnsi="Times New Roman"/>
          <w:sz w:val="28"/>
          <w:szCs w:val="28"/>
        </w:rPr>
        <w:t>саморегулируемой организации</w:t>
      </w:r>
      <w:r w:rsidRPr="00937B68">
        <w:rPr>
          <w:rFonts w:ascii="Times New Roman" w:hAnsi="Times New Roman"/>
          <w:sz w:val="28"/>
          <w:szCs w:val="28"/>
        </w:rPr>
        <w:t xml:space="preserve"> должны быть внесены соответ</w:t>
      </w:r>
      <w:r>
        <w:rPr>
          <w:rFonts w:ascii="Times New Roman" w:hAnsi="Times New Roman"/>
          <w:sz w:val="28"/>
          <w:szCs w:val="28"/>
        </w:rPr>
        <w:t>ствующие изменения;</w:t>
      </w:r>
    </w:p>
    <w:p w:rsidR="00126E8F" w:rsidRDefault="00937B68" w:rsidP="00126E8F">
      <w:pPr>
        <w:spacing w:line="360" w:lineRule="auto"/>
        <w:ind w:firstLine="851"/>
        <w:jc w:val="both"/>
        <w:rPr>
          <w:rFonts w:ascii="Times New Roman" w:hAnsi="Times New Roman"/>
          <w:sz w:val="28"/>
          <w:szCs w:val="28"/>
        </w:rPr>
      </w:pPr>
      <w:r w:rsidRPr="00937B68">
        <w:rPr>
          <w:rFonts w:ascii="Times New Roman" w:hAnsi="Times New Roman"/>
          <w:sz w:val="28"/>
          <w:szCs w:val="28"/>
        </w:rPr>
        <w:lastRenderedPageBreak/>
        <w:t xml:space="preserve">- при реорганизации в форме выделения членство в </w:t>
      </w:r>
      <w:r>
        <w:rPr>
          <w:rFonts w:ascii="Times New Roman" w:hAnsi="Times New Roman"/>
          <w:sz w:val="28"/>
          <w:szCs w:val="28"/>
        </w:rPr>
        <w:t>саморегулируемой организации</w:t>
      </w:r>
      <w:r w:rsidRPr="00937B68">
        <w:rPr>
          <w:rFonts w:ascii="Times New Roman" w:hAnsi="Times New Roman"/>
          <w:sz w:val="28"/>
          <w:szCs w:val="28"/>
        </w:rPr>
        <w:t xml:space="preserve"> юридического лица, из которого пр</w:t>
      </w:r>
      <w:r>
        <w:rPr>
          <w:rFonts w:ascii="Times New Roman" w:hAnsi="Times New Roman"/>
          <w:sz w:val="28"/>
          <w:szCs w:val="28"/>
        </w:rPr>
        <w:t>оизошло выделение, сохраняется.</w:t>
      </w:r>
      <w:r w:rsidR="00126E8F" w:rsidRPr="00126E8F">
        <w:rPr>
          <w:rFonts w:ascii="Times New Roman" w:hAnsi="Times New Roman"/>
          <w:sz w:val="28"/>
          <w:szCs w:val="28"/>
        </w:rPr>
        <w:t xml:space="preserve"> </w:t>
      </w:r>
    </w:p>
    <w:p w:rsidR="00797916" w:rsidRPr="00797916" w:rsidRDefault="00797916" w:rsidP="00797916">
      <w:pPr>
        <w:spacing w:line="360" w:lineRule="auto"/>
        <w:ind w:firstLine="851"/>
        <w:jc w:val="both"/>
        <w:rPr>
          <w:rFonts w:ascii="Times New Roman" w:hAnsi="Times New Roman"/>
          <w:sz w:val="28"/>
          <w:szCs w:val="28"/>
        </w:rPr>
      </w:pPr>
      <w:r w:rsidRPr="00797916">
        <w:rPr>
          <w:rFonts w:ascii="Times New Roman" w:hAnsi="Times New Roman"/>
          <w:sz w:val="28"/>
          <w:szCs w:val="28"/>
        </w:rPr>
        <w:t>Обоснование позиции о возможности зачета взносов в компенсационный фонд, членских и вступительных взносов</w:t>
      </w:r>
      <w:r w:rsidR="00BB13CB">
        <w:rPr>
          <w:rFonts w:ascii="Times New Roman" w:hAnsi="Times New Roman"/>
          <w:sz w:val="28"/>
          <w:szCs w:val="28"/>
        </w:rPr>
        <w:t xml:space="preserve"> и о возможности передачи права на членство в саморегулируемой организации</w:t>
      </w:r>
      <w:r w:rsidRPr="00797916">
        <w:rPr>
          <w:rFonts w:ascii="Times New Roman" w:hAnsi="Times New Roman"/>
          <w:sz w:val="28"/>
          <w:szCs w:val="28"/>
        </w:rPr>
        <w:t xml:space="preserve"> будет изложено ниже.</w:t>
      </w:r>
    </w:p>
    <w:p w:rsidR="005238DE" w:rsidRPr="00BB13CB" w:rsidRDefault="00F76FA2" w:rsidP="00F76FA2">
      <w:pPr>
        <w:spacing w:line="360" w:lineRule="auto"/>
        <w:ind w:firstLine="851"/>
        <w:jc w:val="both"/>
        <w:rPr>
          <w:rFonts w:ascii="Times New Roman" w:hAnsi="Times New Roman"/>
          <w:b/>
          <w:sz w:val="28"/>
          <w:szCs w:val="28"/>
        </w:rPr>
      </w:pPr>
      <w:r w:rsidRPr="00BB13CB">
        <w:rPr>
          <w:rFonts w:ascii="Times New Roman" w:hAnsi="Times New Roman"/>
          <w:b/>
          <w:sz w:val="28"/>
          <w:szCs w:val="28"/>
        </w:rPr>
        <w:t>В результате анализа законодательства и представленных точек зрения по вопросу правопреемства при реорганизации юридических лиц - членов саморегулируемых организаций представляется наиболее обоснованным следующий подход.</w:t>
      </w:r>
    </w:p>
    <w:p w:rsidR="00716953" w:rsidRPr="001102CD" w:rsidRDefault="00F76FA2" w:rsidP="00716953">
      <w:pPr>
        <w:spacing w:line="360" w:lineRule="auto"/>
        <w:ind w:firstLine="851"/>
        <w:jc w:val="both"/>
        <w:rPr>
          <w:rFonts w:ascii="Times New Roman" w:hAnsi="Times New Roman"/>
          <w:sz w:val="28"/>
          <w:szCs w:val="28"/>
        </w:rPr>
      </w:pPr>
      <w:r>
        <w:rPr>
          <w:rFonts w:ascii="Times New Roman" w:hAnsi="Times New Roman"/>
          <w:sz w:val="28"/>
          <w:szCs w:val="28"/>
        </w:rPr>
        <w:t>Г</w:t>
      </w:r>
      <w:r w:rsidRPr="001102CD">
        <w:rPr>
          <w:rFonts w:ascii="Times New Roman" w:hAnsi="Times New Roman"/>
          <w:sz w:val="28"/>
          <w:szCs w:val="28"/>
        </w:rPr>
        <w:t xml:space="preserve">лава V </w:t>
      </w:r>
      <w:r>
        <w:rPr>
          <w:rFonts w:ascii="Times New Roman" w:hAnsi="Times New Roman"/>
          <w:sz w:val="28"/>
          <w:szCs w:val="28"/>
        </w:rPr>
        <w:t xml:space="preserve">Федерального закона "О </w:t>
      </w:r>
      <w:r w:rsidR="00716953" w:rsidRPr="001102CD">
        <w:rPr>
          <w:rFonts w:ascii="Times New Roman" w:hAnsi="Times New Roman"/>
          <w:sz w:val="28"/>
          <w:szCs w:val="28"/>
        </w:rPr>
        <w:t>государственной регистрации юридических лиц и индивидуальных предпринимателей" посвящена процедуре государственной регистрации юридических лиц, создаваемых путем реорганизации. Статья 16 данного Ф</w:t>
      </w:r>
      <w:r w:rsidR="00716953">
        <w:rPr>
          <w:rFonts w:ascii="Times New Roman" w:hAnsi="Times New Roman"/>
          <w:sz w:val="28"/>
          <w:szCs w:val="28"/>
        </w:rPr>
        <w:t>едерального закона</w:t>
      </w:r>
      <w:r w:rsidR="00716953" w:rsidRPr="001102CD">
        <w:rPr>
          <w:rFonts w:ascii="Times New Roman" w:hAnsi="Times New Roman"/>
          <w:sz w:val="28"/>
          <w:szCs w:val="28"/>
        </w:rPr>
        <w:t xml:space="preserve"> </w:t>
      </w:r>
      <w:r w:rsidR="00716953">
        <w:rPr>
          <w:rFonts w:ascii="Times New Roman" w:hAnsi="Times New Roman"/>
          <w:sz w:val="28"/>
          <w:szCs w:val="28"/>
        </w:rPr>
        <w:t>определяет</w:t>
      </w:r>
      <w:r w:rsidR="00716953" w:rsidRPr="001102CD">
        <w:rPr>
          <w:rFonts w:ascii="Times New Roman" w:hAnsi="Times New Roman"/>
          <w:sz w:val="28"/>
          <w:szCs w:val="28"/>
        </w:rPr>
        <w:t xml:space="preserve"> момент завершения государственной регистрации юридического лица при его реорганизации:</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«1. Реорганизация юридического лица в форме преобразования считается завершенной с момента государственной регистрации вновь возникшего юридического лица, а преобразованное юридическое лицо - прекратившим свою деятельность.</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2. Реорганизация юридических лиц в форме слияния считается завершенной с момента государственной регистрации вновь возникшего юридического лица, а юридические лица, реорганизованные в форме слияния, считаются прекратившими свою деятельность.</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 3. Реорганизация юридического лица в форме разделения с момента государственной регистрации последнего из вновь возникших юридических </w:t>
      </w:r>
      <w:r w:rsidRPr="001102CD">
        <w:rPr>
          <w:rFonts w:ascii="Times New Roman" w:hAnsi="Times New Roman"/>
          <w:sz w:val="28"/>
          <w:szCs w:val="28"/>
        </w:rPr>
        <w:lastRenderedPageBreak/>
        <w:t>лиц считается завершенной, а юридическое лицо, реорганизованное в форме разделения, считается прекратившим свою деятельность.</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4. Реорганизация юридического лица в форме выделения с момента государственной регистрации последнего из вновь возникших юридических лиц считается завершенной.</w:t>
      </w:r>
    </w:p>
    <w:p w:rsidR="00F76FA2"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 5. Реорганизация юридического лица в форме присоединения с момента внесения в единый государственный реестр юридических лиц записи о прекращении деятельности последнего из присоединенных юридических лиц считается завершенной». </w:t>
      </w:r>
    </w:p>
    <w:p w:rsidR="00F76FA2"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Положения данной части статьи 16 Ф</w:t>
      </w:r>
      <w:r>
        <w:rPr>
          <w:rFonts w:ascii="Times New Roman" w:hAnsi="Times New Roman"/>
          <w:sz w:val="28"/>
          <w:szCs w:val="28"/>
        </w:rPr>
        <w:t xml:space="preserve">едерального </w:t>
      </w:r>
      <w:r w:rsidR="00F76FA2">
        <w:rPr>
          <w:rFonts w:ascii="Times New Roman" w:hAnsi="Times New Roman"/>
          <w:sz w:val="28"/>
          <w:szCs w:val="28"/>
        </w:rPr>
        <w:t xml:space="preserve">закона "О </w:t>
      </w:r>
      <w:r w:rsidRPr="001102CD">
        <w:rPr>
          <w:rFonts w:ascii="Times New Roman" w:hAnsi="Times New Roman"/>
          <w:sz w:val="28"/>
          <w:szCs w:val="28"/>
        </w:rPr>
        <w:t xml:space="preserve">государственной регистрации юридических лиц и индивидуальных предпринимателей» также получили отражение в пункте 4 статьи 57 </w:t>
      </w:r>
      <w:r w:rsidR="001C26EA">
        <w:rPr>
          <w:rFonts w:ascii="Times New Roman" w:hAnsi="Times New Roman"/>
          <w:sz w:val="28"/>
          <w:szCs w:val="28"/>
        </w:rPr>
        <w:t>ГК</w:t>
      </w:r>
      <w:r w:rsidR="00F76FA2">
        <w:rPr>
          <w:rFonts w:ascii="Times New Roman" w:hAnsi="Times New Roman"/>
          <w:sz w:val="28"/>
          <w:szCs w:val="28"/>
        </w:rPr>
        <w:t xml:space="preserve"> РФ.</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Из положений данного Федерального закона видно, что в любом случае при реорганизации</w:t>
      </w:r>
      <w:r>
        <w:rPr>
          <w:rFonts w:ascii="Times New Roman" w:hAnsi="Times New Roman"/>
          <w:sz w:val="28"/>
          <w:szCs w:val="28"/>
        </w:rPr>
        <w:t>:</w:t>
      </w:r>
      <w:r w:rsidRPr="001102CD">
        <w:rPr>
          <w:rFonts w:ascii="Times New Roman" w:hAnsi="Times New Roman"/>
          <w:sz w:val="28"/>
          <w:szCs w:val="28"/>
        </w:rPr>
        <w:t xml:space="preserve"> одно </w:t>
      </w:r>
      <w:r>
        <w:rPr>
          <w:rFonts w:ascii="Times New Roman" w:hAnsi="Times New Roman"/>
          <w:sz w:val="28"/>
          <w:szCs w:val="28"/>
        </w:rPr>
        <w:t xml:space="preserve">или несколько </w:t>
      </w:r>
      <w:r w:rsidRPr="001102CD">
        <w:rPr>
          <w:rFonts w:ascii="Times New Roman" w:hAnsi="Times New Roman"/>
          <w:sz w:val="28"/>
          <w:szCs w:val="28"/>
        </w:rPr>
        <w:t>юридическ</w:t>
      </w:r>
      <w:r>
        <w:rPr>
          <w:rFonts w:ascii="Times New Roman" w:hAnsi="Times New Roman"/>
          <w:sz w:val="28"/>
          <w:szCs w:val="28"/>
        </w:rPr>
        <w:t>их</w:t>
      </w:r>
      <w:r w:rsidRPr="001102CD">
        <w:rPr>
          <w:rFonts w:ascii="Times New Roman" w:hAnsi="Times New Roman"/>
          <w:sz w:val="28"/>
          <w:szCs w:val="28"/>
        </w:rPr>
        <w:t xml:space="preserve"> лиц прекраща</w:t>
      </w:r>
      <w:r>
        <w:rPr>
          <w:rFonts w:ascii="Times New Roman" w:hAnsi="Times New Roman"/>
          <w:sz w:val="28"/>
          <w:szCs w:val="28"/>
        </w:rPr>
        <w:t>ю</w:t>
      </w:r>
      <w:r w:rsidRPr="001102CD">
        <w:rPr>
          <w:rFonts w:ascii="Times New Roman" w:hAnsi="Times New Roman"/>
          <w:sz w:val="28"/>
          <w:szCs w:val="28"/>
        </w:rPr>
        <w:t>т свою деятельность, а другое</w:t>
      </w:r>
      <w:r>
        <w:rPr>
          <w:rFonts w:ascii="Times New Roman" w:hAnsi="Times New Roman"/>
          <w:sz w:val="28"/>
          <w:szCs w:val="28"/>
        </w:rPr>
        <w:t xml:space="preserve"> или другие</w:t>
      </w:r>
      <w:r w:rsidRPr="001102CD">
        <w:rPr>
          <w:rFonts w:ascii="Times New Roman" w:hAnsi="Times New Roman"/>
          <w:sz w:val="28"/>
          <w:szCs w:val="28"/>
        </w:rPr>
        <w:t xml:space="preserve"> только начинает ее осуществлять</w:t>
      </w:r>
      <w:r>
        <w:rPr>
          <w:rFonts w:ascii="Times New Roman" w:hAnsi="Times New Roman"/>
          <w:sz w:val="28"/>
          <w:szCs w:val="28"/>
        </w:rPr>
        <w:t xml:space="preserve"> (в форме преобразования, слияния и разделения); или несколько </w:t>
      </w:r>
      <w:r w:rsidRPr="001102CD">
        <w:rPr>
          <w:rFonts w:ascii="Times New Roman" w:hAnsi="Times New Roman"/>
          <w:sz w:val="28"/>
          <w:szCs w:val="28"/>
        </w:rPr>
        <w:t>юридическ</w:t>
      </w:r>
      <w:r>
        <w:rPr>
          <w:rFonts w:ascii="Times New Roman" w:hAnsi="Times New Roman"/>
          <w:sz w:val="28"/>
          <w:szCs w:val="28"/>
        </w:rPr>
        <w:t>их</w:t>
      </w:r>
      <w:r w:rsidRPr="001102CD">
        <w:rPr>
          <w:rFonts w:ascii="Times New Roman" w:hAnsi="Times New Roman"/>
          <w:sz w:val="28"/>
          <w:szCs w:val="28"/>
        </w:rPr>
        <w:t xml:space="preserve"> лиц прекраща</w:t>
      </w:r>
      <w:r>
        <w:rPr>
          <w:rFonts w:ascii="Times New Roman" w:hAnsi="Times New Roman"/>
          <w:sz w:val="28"/>
          <w:szCs w:val="28"/>
        </w:rPr>
        <w:t>ю</w:t>
      </w:r>
      <w:r w:rsidRPr="001102CD">
        <w:rPr>
          <w:rFonts w:ascii="Times New Roman" w:hAnsi="Times New Roman"/>
          <w:sz w:val="28"/>
          <w:szCs w:val="28"/>
        </w:rPr>
        <w:t>т свою деятельность</w:t>
      </w:r>
      <w:r>
        <w:rPr>
          <w:rFonts w:ascii="Times New Roman" w:hAnsi="Times New Roman"/>
          <w:sz w:val="28"/>
          <w:szCs w:val="28"/>
        </w:rPr>
        <w:t xml:space="preserve">, а другое продолжает ее осуществлять (в форме присоединения); или несколько </w:t>
      </w:r>
      <w:r w:rsidRPr="001102CD">
        <w:rPr>
          <w:rFonts w:ascii="Times New Roman" w:hAnsi="Times New Roman"/>
          <w:sz w:val="28"/>
          <w:szCs w:val="28"/>
        </w:rPr>
        <w:t>юридическ</w:t>
      </w:r>
      <w:r>
        <w:rPr>
          <w:rFonts w:ascii="Times New Roman" w:hAnsi="Times New Roman"/>
          <w:sz w:val="28"/>
          <w:szCs w:val="28"/>
        </w:rPr>
        <w:t>их</w:t>
      </w:r>
      <w:r w:rsidRPr="001102CD">
        <w:rPr>
          <w:rFonts w:ascii="Times New Roman" w:hAnsi="Times New Roman"/>
          <w:sz w:val="28"/>
          <w:szCs w:val="28"/>
        </w:rPr>
        <w:t xml:space="preserve"> лиц </w:t>
      </w:r>
      <w:r>
        <w:rPr>
          <w:rFonts w:ascii="Times New Roman" w:hAnsi="Times New Roman"/>
          <w:sz w:val="28"/>
          <w:szCs w:val="28"/>
        </w:rPr>
        <w:t>начинают осуществлять</w:t>
      </w:r>
      <w:r w:rsidRPr="001102CD">
        <w:rPr>
          <w:rFonts w:ascii="Times New Roman" w:hAnsi="Times New Roman"/>
          <w:sz w:val="28"/>
          <w:szCs w:val="28"/>
        </w:rPr>
        <w:t xml:space="preserve"> свою деятельность</w:t>
      </w:r>
      <w:r>
        <w:rPr>
          <w:rFonts w:ascii="Times New Roman" w:hAnsi="Times New Roman"/>
          <w:sz w:val="28"/>
          <w:szCs w:val="28"/>
        </w:rPr>
        <w:t xml:space="preserve">, а другое продолжает ее осуществлять (в форме выделения). </w:t>
      </w:r>
      <w:r w:rsidRPr="001102CD">
        <w:rPr>
          <w:rFonts w:ascii="Times New Roman" w:hAnsi="Times New Roman"/>
          <w:sz w:val="28"/>
          <w:szCs w:val="28"/>
        </w:rPr>
        <w:t xml:space="preserve">При этом, как устанавливают нормы гражданского законодательства, юридическое лицо начинает свою деятельность с </w:t>
      </w:r>
      <w:r>
        <w:rPr>
          <w:rFonts w:ascii="Times New Roman" w:hAnsi="Times New Roman"/>
          <w:sz w:val="28"/>
          <w:szCs w:val="28"/>
        </w:rPr>
        <w:t xml:space="preserve">определенным комплексом прав и обязанностей </w:t>
      </w:r>
      <w:r w:rsidRPr="001102CD">
        <w:rPr>
          <w:rFonts w:ascii="Times New Roman" w:hAnsi="Times New Roman"/>
          <w:sz w:val="28"/>
          <w:szCs w:val="28"/>
        </w:rPr>
        <w:t>прежней организации.</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Согласно пункту 1 статьи 129 ГК РФ правопреемство при реорганизации юридического лица имеет универсальный характер, т.е.  в соответствии со статьей 58 ГК РФ к юридическому лицу</w:t>
      </w:r>
      <w:r w:rsidR="00F36364">
        <w:rPr>
          <w:rFonts w:ascii="Times New Roman" w:hAnsi="Times New Roman"/>
          <w:sz w:val="28"/>
          <w:szCs w:val="28"/>
        </w:rPr>
        <w:t xml:space="preserve"> - правопреемнику</w:t>
      </w:r>
      <w:r w:rsidRPr="001102CD">
        <w:rPr>
          <w:rFonts w:ascii="Times New Roman" w:hAnsi="Times New Roman"/>
          <w:sz w:val="28"/>
          <w:szCs w:val="28"/>
        </w:rPr>
        <w:t xml:space="preserve"> переходят права и обязанности реорганизованного юридического лица:</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lastRenderedPageBreak/>
        <w:t>«1. При слиянии юридических лиц права и обязанности каждого из них переходят к вновь возникшему юридическому лицу в соответствии с передаточным актом.</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2. При присоединении юридического лица к другому юридическому лицу к последнему переходят права и обязанности присоединенного юридического лица в соответствии с передаточным актом.</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3. При разделении юридического лица его права и обязанности переходят к вновь возникшим юридическим лицам в соответствии с разделительным балансом.</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4. При выделении из состава юридического лица одного или нескольких юридических лиц к каждому из них переходят права и обязанности реорганизованного юридического лица в соответствии с разделительным балансом.</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 5. При преобразовании юридического лица одного вида в юридическое лицо другого вида (изменении организационно-правовой формы) к вновь возникшему юридическому лицу переходят права и обязанности реорганизованного юридического лица в соответствии с передаточным актом». </w:t>
      </w:r>
    </w:p>
    <w:p w:rsidR="00716953"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Данные правила гражданского законодательства относятся ко всем без исключения юридическим лицам независимо от их организационно-правовой формы. Следовательно, по общему правилу, они должны относиться и к членам </w:t>
      </w:r>
      <w:r>
        <w:rPr>
          <w:rFonts w:ascii="Times New Roman" w:hAnsi="Times New Roman"/>
          <w:sz w:val="28"/>
          <w:szCs w:val="28"/>
        </w:rPr>
        <w:t xml:space="preserve">саморегулируемых организаций как юридическим лицам, т.к. для них законодательство в специальной норме не устанавливает каких-либо исключений. </w:t>
      </w:r>
    </w:p>
    <w:p w:rsidR="00716953" w:rsidRPr="001102CD" w:rsidRDefault="00716953"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Что касается самого порядка реорганизации, то он является общим для всех юридических лиц. </w:t>
      </w:r>
      <w:r w:rsidRPr="001102CD">
        <w:rPr>
          <w:rFonts w:ascii="Times New Roman" w:hAnsi="Times New Roman"/>
          <w:sz w:val="28"/>
          <w:szCs w:val="28"/>
        </w:rPr>
        <w:t xml:space="preserve">Реорганизация юридического лица может быть осуществлена по решению его учредителей (участников) либо органа </w:t>
      </w:r>
      <w:r w:rsidRPr="001102CD">
        <w:rPr>
          <w:rFonts w:ascii="Times New Roman" w:hAnsi="Times New Roman"/>
          <w:sz w:val="28"/>
          <w:szCs w:val="28"/>
        </w:rPr>
        <w:lastRenderedPageBreak/>
        <w:t>юридического лица, уполномоченного на то учредительными документами (пункт 2 статьи 57 ГК РФ).</w:t>
      </w:r>
    </w:p>
    <w:p w:rsidR="00716953"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Как устанавливает статья 59 ГК РФ основными документами, отражающими правопреемство юридических лиц, являются передаточный акт и разделительный баланс в зависимости от формы реорганизации. Передаточный акт и разделительный баланс должны содержать положения о правопреемстве по всем обязательствам реорганизованного юридического лица в отношении всех его кредиторов и должников, включая и обязательства, оспариваемые сторонами (ч</w:t>
      </w:r>
      <w:r>
        <w:rPr>
          <w:rFonts w:ascii="Times New Roman" w:hAnsi="Times New Roman"/>
          <w:sz w:val="28"/>
          <w:szCs w:val="28"/>
        </w:rPr>
        <w:t>асть</w:t>
      </w:r>
      <w:r w:rsidRPr="001102CD">
        <w:rPr>
          <w:rFonts w:ascii="Times New Roman" w:hAnsi="Times New Roman"/>
          <w:sz w:val="28"/>
          <w:szCs w:val="28"/>
        </w:rPr>
        <w:t xml:space="preserve"> 1 ст</w:t>
      </w:r>
      <w:r>
        <w:rPr>
          <w:rFonts w:ascii="Times New Roman" w:hAnsi="Times New Roman"/>
          <w:sz w:val="28"/>
          <w:szCs w:val="28"/>
        </w:rPr>
        <w:t>атьи</w:t>
      </w:r>
      <w:r w:rsidRPr="001102CD">
        <w:rPr>
          <w:rFonts w:ascii="Times New Roman" w:hAnsi="Times New Roman"/>
          <w:sz w:val="28"/>
          <w:szCs w:val="28"/>
        </w:rPr>
        <w:t xml:space="preserve"> 59 ГК РФ). Данные документы представляются вместе с учредительными документами для государственной регистрации вновь возникших юридических лиц или внесения изменений в учредительные документы существующих юридических лиц. Непредставление вместе с учредительными документами соответственно передаточного акта или разделительного баланса, а также отсутствие в них положений о правопреемстве по обязательствам реорганизованного юридического лица влекут отказ в государственной регистрации вновь возникших юридических лиц (ч</w:t>
      </w:r>
      <w:r>
        <w:rPr>
          <w:rFonts w:ascii="Times New Roman" w:hAnsi="Times New Roman"/>
          <w:sz w:val="28"/>
          <w:szCs w:val="28"/>
        </w:rPr>
        <w:t>асть</w:t>
      </w:r>
      <w:r w:rsidRPr="001102CD">
        <w:rPr>
          <w:rFonts w:ascii="Times New Roman" w:hAnsi="Times New Roman"/>
          <w:sz w:val="28"/>
          <w:szCs w:val="28"/>
        </w:rPr>
        <w:t xml:space="preserve"> 2 ст</w:t>
      </w:r>
      <w:r>
        <w:rPr>
          <w:rFonts w:ascii="Times New Roman" w:hAnsi="Times New Roman"/>
          <w:sz w:val="28"/>
          <w:szCs w:val="28"/>
        </w:rPr>
        <w:t>атьи</w:t>
      </w:r>
      <w:r w:rsidRPr="001102CD">
        <w:rPr>
          <w:rFonts w:ascii="Times New Roman" w:hAnsi="Times New Roman"/>
          <w:sz w:val="28"/>
          <w:szCs w:val="28"/>
        </w:rPr>
        <w:t xml:space="preserve"> 59 ГК РФ).</w:t>
      </w:r>
    </w:p>
    <w:p w:rsidR="00716953" w:rsidRDefault="00165D4D" w:rsidP="00165D4D">
      <w:pPr>
        <w:spacing w:line="360" w:lineRule="auto"/>
        <w:ind w:firstLine="851"/>
        <w:jc w:val="both"/>
        <w:rPr>
          <w:rFonts w:ascii="Times New Roman" w:hAnsi="Times New Roman"/>
          <w:sz w:val="28"/>
          <w:szCs w:val="28"/>
        </w:rPr>
      </w:pPr>
      <w:r>
        <w:rPr>
          <w:rFonts w:ascii="Times New Roman" w:hAnsi="Times New Roman"/>
          <w:sz w:val="28"/>
          <w:szCs w:val="28"/>
        </w:rPr>
        <w:t>Нормы законодательства, непосредственно регулирующие деятельность саморегулируемых организаций и их членов, устанавливают следующее.</w:t>
      </w:r>
    </w:p>
    <w:p w:rsidR="00165D4D" w:rsidRDefault="00716953" w:rsidP="00716953">
      <w:pPr>
        <w:spacing w:line="360" w:lineRule="auto"/>
        <w:ind w:firstLine="851"/>
        <w:jc w:val="both"/>
        <w:rPr>
          <w:rFonts w:ascii="Times New Roman" w:hAnsi="Times New Roman"/>
          <w:sz w:val="28"/>
          <w:szCs w:val="28"/>
        </w:rPr>
      </w:pPr>
      <w:r>
        <w:rPr>
          <w:rFonts w:ascii="Times New Roman" w:hAnsi="Times New Roman"/>
          <w:sz w:val="28"/>
          <w:szCs w:val="28"/>
        </w:rPr>
        <w:t>Согласно части 1 статьи 3 Федерального закона "О саморегулируемых организациях" с</w:t>
      </w:r>
      <w:r w:rsidRPr="00AE7C9C">
        <w:rPr>
          <w:rFonts w:ascii="Times New Roman" w:hAnsi="Times New Roman"/>
          <w:sz w:val="28"/>
          <w:szCs w:val="28"/>
        </w:rPr>
        <w:t xml:space="preserve">аморегулируемыми организациями признаются некоммерческие организации, созданные в целях, предусмотренных </w:t>
      </w:r>
      <w:r w:rsidR="007F3E1E">
        <w:rPr>
          <w:rFonts w:ascii="Times New Roman" w:hAnsi="Times New Roman"/>
          <w:sz w:val="28"/>
          <w:szCs w:val="28"/>
        </w:rPr>
        <w:t>данным</w:t>
      </w:r>
      <w:r w:rsidRPr="00AE7C9C">
        <w:rPr>
          <w:rFonts w:ascii="Times New Roman" w:hAnsi="Times New Roman"/>
          <w:sz w:val="28"/>
          <w:szCs w:val="28"/>
        </w:rPr>
        <w:t xml:space="preserve"> Федеральным законом и другими федеральными законами, основанные на членстве, объединяющие субъектов предпринимательской деятельности исходя из единства отрасли производства товаров (работ, услуг) или рынка произведенных товаров (работ, услуг) либо объединяющие субъектов профессиональной деятельности определенного вида.</w:t>
      </w:r>
      <w:r>
        <w:rPr>
          <w:rFonts w:ascii="Times New Roman" w:hAnsi="Times New Roman"/>
          <w:sz w:val="28"/>
          <w:szCs w:val="28"/>
        </w:rPr>
        <w:t xml:space="preserve"> А в соответствии со статьей 8 Федерального закона </w:t>
      </w:r>
      <w:r w:rsidRPr="001F098D">
        <w:rPr>
          <w:rFonts w:ascii="Times New Roman" w:hAnsi="Times New Roman"/>
          <w:sz w:val="28"/>
          <w:szCs w:val="28"/>
        </w:rPr>
        <w:t xml:space="preserve">от 12.01.1996 N 7-ФЗ "О некоммерческих </w:t>
      </w:r>
      <w:r w:rsidRPr="001F098D">
        <w:rPr>
          <w:rFonts w:ascii="Times New Roman" w:hAnsi="Times New Roman"/>
          <w:sz w:val="28"/>
          <w:szCs w:val="28"/>
        </w:rPr>
        <w:lastRenderedPageBreak/>
        <w:t>организациях"</w:t>
      </w:r>
      <w:r>
        <w:rPr>
          <w:rFonts w:ascii="Times New Roman" w:hAnsi="Times New Roman"/>
          <w:sz w:val="28"/>
          <w:szCs w:val="28"/>
        </w:rPr>
        <w:t xml:space="preserve"> н</w:t>
      </w:r>
      <w:r w:rsidRPr="001F098D">
        <w:rPr>
          <w:rFonts w:ascii="Times New Roman" w:hAnsi="Times New Roman"/>
          <w:sz w:val="28"/>
          <w:szCs w:val="28"/>
        </w:rPr>
        <w:t xml:space="preserve">екоммерческим партнерством признается основанная на членстве некоммерческая организация, учрежденная гражданами и (или) юридическими лицами для содействия ее членам в осуществлении деятельности, направленной на достижение целей, предусмотренных </w:t>
      </w:r>
      <w:r>
        <w:rPr>
          <w:rFonts w:ascii="Times New Roman" w:hAnsi="Times New Roman"/>
          <w:sz w:val="28"/>
          <w:szCs w:val="28"/>
        </w:rPr>
        <w:t xml:space="preserve">данным </w:t>
      </w:r>
      <w:r w:rsidRPr="001F098D">
        <w:rPr>
          <w:rFonts w:ascii="Times New Roman" w:hAnsi="Times New Roman"/>
          <w:sz w:val="28"/>
          <w:szCs w:val="28"/>
        </w:rPr>
        <w:t>Федеральн</w:t>
      </w:r>
      <w:r>
        <w:rPr>
          <w:rFonts w:ascii="Times New Roman" w:hAnsi="Times New Roman"/>
          <w:sz w:val="28"/>
          <w:szCs w:val="28"/>
        </w:rPr>
        <w:t>ым</w:t>
      </w:r>
      <w:r w:rsidRPr="001F098D">
        <w:rPr>
          <w:rFonts w:ascii="Times New Roman" w:hAnsi="Times New Roman"/>
          <w:sz w:val="28"/>
          <w:szCs w:val="28"/>
        </w:rPr>
        <w:t xml:space="preserve"> закон</w:t>
      </w:r>
      <w:r>
        <w:rPr>
          <w:rFonts w:ascii="Times New Roman" w:hAnsi="Times New Roman"/>
          <w:sz w:val="28"/>
          <w:szCs w:val="28"/>
        </w:rPr>
        <w:t>ом</w:t>
      </w:r>
      <w:r w:rsidRPr="001F098D">
        <w:rPr>
          <w:rFonts w:ascii="Times New Roman" w:hAnsi="Times New Roman"/>
          <w:sz w:val="28"/>
          <w:szCs w:val="28"/>
        </w:rPr>
        <w:t>.</w:t>
      </w:r>
      <w:r>
        <w:rPr>
          <w:rFonts w:ascii="Times New Roman" w:hAnsi="Times New Roman"/>
          <w:sz w:val="28"/>
          <w:szCs w:val="28"/>
        </w:rPr>
        <w:t xml:space="preserve"> Следовательно, одной из особенностей организационно-правовой формы некоммерческого партнерства является членство, в нашем случае</w:t>
      </w:r>
      <w:r w:rsidR="00370A10">
        <w:rPr>
          <w:rFonts w:ascii="Times New Roman" w:hAnsi="Times New Roman"/>
          <w:sz w:val="28"/>
          <w:szCs w:val="28"/>
        </w:rPr>
        <w:t xml:space="preserve"> согласно статье 55.2 </w:t>
      </w:r>
      <w:r w:rsidR="00165D4D">
        <w:rPr>
          <w:rFonts w:ascii="Times New Roman" w:hAnsi="Times New Roman"/>
          <w:sz w:val="28"/>
          <w:szCs w:val="28"/>
        </w:rPr>
        <w:t xml:space="preserve">ГрК </w:t>
      </w:r>
      <w:r w:rsidR="00370A10">
        <w:rPr>
          <w:rFonts w:ascii="Times New Roman" w:hAnsi="Times New Roman"/>
          <w:sz w:val="28"/>
          <w:szCs w:val="28"/>
        </w:rPr>
        <w:t xml:space="preserve">РФ - в некоммерческом </w:t>
      </w:r>
      <w:r w:rsidR="00CE0262">
        <w:rPr>
          <w:rFonts w:ascii="Times New Roman" w:hAnsi="Times New Roman"/>
          <w:sz w:val="28"/>
          <w:szCs w:val="28"/>
        </w:rPr>
        <w:t>партнерстве, сведения о котором внесены в государственный реестр саморегулируемых организаций.</w:t>
      </w:r>
      <w:r w:rsidR="00370A10">
        <w:rPr>
          <w:rFonts w:ascii="Times New Roman" w:hAnsi="Times New Roman"/>
          <w:sz w:val="28"/>
          <w:szCs w:val="28"/>
        </w:rPr>
        <w:t xml:space="preserve"> </w:t>
      </w:r>
      <w:r>
        <w:rPr>
          <w:rFonts w:ascii="Times New Roman" w:hAnsi="Times New Roman"/>
          <w:sz w:val="28"/>
          <w:szCs w:val="28"/>
        </w:rPr>
        <w:t>При этом и</w:t>
      </w:r>
      <w:r w:rsidRPr="001F098D">
        <w:rPr>
          <w:rFonts w:ascii="Times New Roman" w:hAnsi="Times New Roman"/>
          <w:sz w:val="28"/>
          <w:szCs w:val="28"/>
        </w:rPr>
        <w:t>мущество, переданное некоммерческому партнерству его членами, явля</w:t>
      </w:r>
      <w:r>
        <w:rPr>
          <w:rFonts w:ascii="Times New Roman" w:hAnsi="Times New Roman"/>
          <w:sz w:val="28"/>
          <w:szCs w:val="28"/>
        </w:rPr>
        <w:t xml:space="preserve">ется собственностью партнерства (часть 1 статьи 3 Федерального </w:t>
      </w:r>
      <w:r w:rsidR="00165D4D">
        <w:rPr>
          <w:rFonts w:ascii="Times New Roman" w:hAnsi="Times New Roman"/>
          <w:sz w:val="28"/>
          <w:szCs w:val="28"/>
        </w:rPr>
        <w:t xml:space="preserve">закона "О </w:t>
      </w:r>
      <w:r w:rsidRPr="001F098D">
        <w:rPr>
          <w:rFonts w:ascii="Times New Roman" w:hAnsi="Times New Roman"/>
          <w:sz w:val="28"/>
          <w:szCs w:val="28"/>
        </w:rPr>
        <w:t>некоммерческих организациях"</w:t>
      </w:r>
      <w:r>
        <w:rPr>
          <w:rFonts w:ascii="Times New Roman" w:hAnsi="Times New Roman"/>
          <w:sz w:val="28"/>
          <w:szCs w:val="28"/>
        </w:rPr>
        <w:t xml:space="preserve">). Это положение влияет на особенности правопреемства при реорганизации членов саморегулируемых организаций: не существует </w:t>
      </w:r>
      <w:r w:rsidR="00CE0262">
        <w:rPr>
          <w:rFonts w:ascii="Times New Roman" w:hAnsi="Times New Roman"/>
          <w:sz w:val="28"/>
          <w:szCs w:val="28"/>
        </w:rPr>
        <w:t xml:space="preserve">правопреемства </w:t>
      </w:r>
      <w:r>
        <w:rPr>
          <w:rFonts w:ascii="Times New Roman" w:hAnsi="Times New Roman"/>
          <w:sz w:val="28"/>
          <w:szCs w:val="28"/>
        </w:rPr>
        <w:t>прав на взносы в компенсационный фонд, членские и вступительные взносы и иные отчисления на нужды организации при реорганизации</w:t>
      </w:r>
      <w:r w:rsidR="00CE0262">
        <w:rPr>
          <w:rFonts w:ascii="Times New Roman" w:hAnsi="Times New Roman"/>
          <w:sz w:val="28"/>
          <w:szCs w:val="28"/>
        </w:rPr>
        <w:t xml:space="preserve"> </w:t>
      </w:r>
      <w:r>
        <w:rPr>
          <w:rFonts w:ascii="Times New Roman" w:hAnsi="Times New Roman"/>
          <w:sz w:val="28"/>
          <w:szCs w:val="28"/>
        </w:rPr>
        <w:t>юридического лица, данные взносы лишь засчитываются в случае приема в члены саморегулируемой организации. Это мнение не поддерживают некоторые представители Национального объединения саморегулируемых организаций, основанных на членстве лиц, осуществляющих подготовку проектной документации</w:t>
      </w:r>
      <w:r w:rsidR="00CE0262">
        <w:rPr>
          <w:rStyle w:val="ad"/>
          <w:rFonts w:ascii="Times New Roman" w:hAnsi="Times New Roman"/>
          <w:sz w:val="28"/>
          <w:szCs w:val="28"/>
        </w:rPr>
        <w:footnoteReference w:id="5"/>
      </w:r>
      <w:r>
        <w:rPr>
          <w:rFonts w:ascii="Times New Roman" w:hAnsi="Times New Roman"/>
          <w:sz w:val="28"/>
          <w:szCs w:val="28"/>
        </w:rPr>
        <w:t>, которые говорят о том, что одним из комплексов прав, переходящих в порядке правопреемства к другому юридическому лицу, является право на взносы в компенсационный фонд, членские и вступительные взносы и иные отчисления на нужды организации.</w:t>
      </w:r>
      <w:r w:rsidR="0060005E">
        <w:rPr>
          <w:rFonts w:ascii="Times New Roman" w:hAnsi="Times New Roman"/>
          <w:sz w:val="28"/>
          <w:szCs w:val="28"/>
        </w:rPr>
        <w:t xml:space="preserve"> Опровержением этого мнения может являться положение части 4 статьи 55.7 </w:t>
      </w:r>
      <w:r w:rsidR="00165D4D">
        <w:rPr>
          <w:rFonts w:ascii="Times New Roman" w:hAnsi="Times New Roman"/>
          <w:sz w:val="28"/>
          <w:szCs w:val="28"/>
        </w:rPr>
        <w:t xml:space="preserve">ГрК </w:t>
      </w:r>
      <w:r w:rsidR="0060005E">
        <w:rPr>
          <w:rFonts w:ascii="Times New Roman" w:hAnsi="Times New Roman"/>
          <w:sz w:val="28"/>
          <w:szCs w:val="28"/>
        </w:rPr>
        <w:t>РФ: л</w:t>
      </w:r>
      <w:r w:rsidR="0060005E" w:rsidRPr="0060005E">
        <w:rPr>
          <w:rFonts w:ascii="Times New Roman" w:hAnsi="Times New Roman"/>
          <w:sz w:val="28"/>
          <w:szCs w:val="28"/>
        </w:rPr>
        <w:t>ицу, прекратившему членство в саморегулируемой организации, не возвращаются уплаченные вступительный взнос, членские взносы и взносы в компенсационный фонд саморегулируемой организации</w:t>
      </w:r>
      <w:r w:rsidR="0060005E">
        <w:rPr>
          <w:rFonts w:ascii="Times New Roman" w:hAnsi="Times New Roman"/>
          <w:sz w:val="28"/>
          <w:szCs w:val="28"/>
        </w:rPr>
        <w:t>.</w:t>
      </w:r>
      <w:r w:rsidR="00165D4D">
        <w:rPr>
          <w:rFonts w:ascii="Times New Roman" w:hAnsi="Times New Roman"/>
          <w:sz w:val="28"/>
          <w:szCs w:val="28"/>
        </w:rPr>
        <w:t xml:space="preserve"> При этом уплата таких взносов может считаться исполненным </w:t>
      </w:r>
      <w:r w:rsidR="00165D4D">
        <w:rPr>
          <w:rFonts w:ascii="Times New Roman" w:hAnsi="Times New Roman"/>
          <w:sz w:val="28"/>
          <w:szCs w:val="28"/>
        </w:rPr>
        <w:lastRenderedPageBreak/>
        <w:t>обязательством реорганизованного юридического лица - члена саморегулируемой организации, и такое обязательство не переходит к юридическому лицу</w:t>
      </w:r>
      <w:r w:rsidR="00F36364">
        <w:rPr>
          <w:rFonts w:ascii="Times New Roman" w:hAnsi="Times New Roman"/>
          <w:sz w:val="28"/>
          <w:szCs w:val="28"/>
        </w:rPr>
        <w:t xml:space="preserve"> - правопреемнику</w:t>
      </w:r>
      <w:r w:rsidR="00165D4D">
        <w:rPr>
          <w:rFonts w:ascii="Times New Roman" w:hAnsi="Times New Roman"/>
          <w:sz w:val="28"/>
          <w:szCs w:val="28"/>
        </w:rPr>
        <w:t>.</w:t>
      </w:r>
    </w:p>
    <w:p w:rsidR="00716953" w:rsidRPr="001102CD" w:rsidRDefault="00165D4D"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Членство в саморегулируемых </w:t>
      </w:r>
      <w:r w:rsidR="00716953">
        <w:rPr>
          <w:rFonts w:ascii="Times New Roman" w:hAnsi="Times New Roman"/>
          <w:sz w:val="28"/>
          <w:szCs w:val="28"/>
        </w:rPr>
        <w:t>организациях</w:t>
      </w:r>
      <w:r w:rsidR="00716953" w:rsidRPr="001102CD">
        <w:rPr>
          <w:rFonts w:ascii="Times New Roman" w:hAnsi="Times New Roman"/>
          <w:sz w:val="28"/>
          <w:szCs w:val="28"/>
        </w:rPr>
        <w:t>, основанных на членстве лиц, выполняющих инженерные изыскания, подготовку проектной документации, строительство связано с получением свидетельства о допуске к определенным видам работ, которые оказывают влияние на безопасность объектов капитального строительства.</w:t>
      </w:r>
    </w:p>
    <w:p w:rsidR="00A13387"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Процедура получения юридическими лицами и индивидуальными предпринимателями свидетельства о допуске к работам, которые оказывают влияние на безопасность объектов капитального строительства, изложена в статьях 55.5 – 55.8 </w:t>
      </w:r>
      <w:r w:rsidR="00165D4D">
        <w:rPr>
          <w:rFonts w:ascii="Times New Roman" w:hAnsi="Times New Roman"/>
          <w:sz w:val="28"/>
          <w:szCs w:val="28"/>
        </w:rPr>
        <w:t xml:space="preserve">ГрК </w:t>
      </w:r>
      <w:r w:rsidR="00331001">
        <w:rPr>
          <w:rFonts w:ascii="Times New Roman" w:hAnsi="Times New Roman"/>
          <w:sz w:val="28"/>
          <w:szCs w:val="28"/>
        </w:rPr>
        <w:t xml:space="preserve"> РФ</w:t>
      </w:r>
      <w:r w:rsidRPr="001102CD">
        <w:rPr>
          <w:rFonts w:ascii="Times New Roman" w:hAnsi="Times New Roman"/>
          <w:sz w:val="28"/>
          <w:szCs w:val="28"/>
        </w:rPr>
        <w:t xml:space="preserve">. Минимально необходимые требования к выдаче свидетельства о допуске к определенным видам работ установлены в статье 55.6 </w:t>
      </w:r>
      <w:r w:rsidR="00165D4D">
        <w:rPr>
          <w:rFonts w:ascii="Times New Roman" w:hAnsi="Times New Roman"/>
          <w:sz w:val="28"/>
          <w:szCs w:val="28"/>
        </w:rPr>
        <w:t xml:space="preserve">ГрК </w:t>
      </w:r>
      <w:r w:rsidRPr="001102CD">
        <w:rPr>
          <w:rFonts w:ascii="Times New Roman" w:hAnsi="Times New Roman"/>
          <w:sz w:val="28"/>
          <w:szCs w:val="28"/>
        </w:rPr>
        <w:t xml:space="preserve">РФ. </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В члены саморегулируемой организации могут быть приняты юридическое лицо, в том числе иностранное юридическое лицо, и индивидуальный предприниматель, соответствующие требованиям к выдаче свидетельств о допуске к одному или нескольким видам работ, которые оказывают влияние на безопасность объектов капитального строительства и решение вопросов по выдаче свидетельства о допуске к которым отнесено общим собранием членов саморегулируемой организации к сфере деятельности саморегулируемой орг</w:t>
      </w:r>
      <w:r w:rsidR="003A6F80">
        <w:rPr>
          <w:rFonts w:ascii="Times New Roman" w:hAnsi="Times New Roman"/>
          <w:sz w:val="28"/>
          <w:szCs w:val="28"/>
        </w:rPr>
        <w:t>анизации (часть 1 статьи 55.7 Гр</w:t>
      </w:r>
      <w:r w:rsidRPr="001102CD">
        <w:rPr>
          <w:rFonts w:ascii="Times New Roman" w:hAnsi="Times New Roman"/>
          <w:sz w:val="28"/>
          <w:szCs w:val="28"/>
        </w:rPr>
        <w:t>К РФ).</w:t>
      </w:r>
    </w:p>
    <w:p w:rsidR="00716953" w:rsidRPr="001102CD" w:rsidRDefault="00716953" w:rsidP="00716953">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Для приема в члены саморегулируемой организации индивидуальный предприниматель или юридическое лицо представляет в саморегулируемую организацию документы, определенные в части 2 статьи 55.7 </w:t>
      </w:r>
      <w:r w:rsidR="00165D4D">
        <w:rPr>
          <w:rFonts w:ascii="Times New Roman" w:hAnsi="Times New Roman"/>
          <w:sz w:val="28"/>
          <w:szCs w:val="28"/>
        </w:rPr>
        <w:t>ГрК</w:t>
      </w:r>
      <w:r w:rsidRPr="001102CD">
        <w:rPr>
          <w:rFonts w:ascii="Times New Roman" w:hAnsi="Times New Roman"/>
          <w:sz w:val="28"/>
          <w:szCs w:val="28"/>
        </w:rPr>
        <w:t xml:space="preserve"> РФ, одними из которых являются документы, подтверждающие соответствие индивидуального предпринимателя или юридического лица требованиям к выдаче свидетельства о допуске к определенному виду или видам работ, </w:t>
      </w:r>
      <w:r w:rsidRPr="001102CD">
        <w:rPr>
          <w:rFonts w:ascii="Times New Roman" w:hAnsi="Times New Roman"/>
          <w:sz w:val="28"/>
          <w:szCs w:val="28"/>
        </w:rPr>
        <w:lastRenderedPageBreak/>
        <w:t>которые оказывают влияние на безопасность объектов капитального строительства.</w:t>
      </w:r>
    </w:p>
    <w:p w:rsidR="00571887" w:rsidRDefault="00716953" w:rsidP="00C44BC0">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Статья 55.7 </w:t>
      </w:r>
      <w:r w:rsidR="00C44BC0">
        <w:rPr>
          <w:rFonts w:ascii="Times New Roman" w:hAnsi="Times New Roman"/>
          <w:sz w:val="28"/>
          <w:szCs w:val="28"/>
        </w:rPr>
        <w:t>ГрК</w:t>
      </w:r>
      <w:r w:rsidRPr="001102CD">
        <w:rPr>
          <w:rFonts w:ascii="Times New Roman" w:hAnsi="Times New Roman"/>
          <w:sz w:val="28"/>
          <w:szCs w:val="28"/>
        </w:rPr>
        <w:t xml:space="preserve"> РФ посвящена вопросу прекращения членства в </w:t>
      </w:r>
      <w:r>
        <w:rPr>
          <w:rFonts w:ascii="Times New Roman" w:hAnsi="Times New Roman"/>
          <w:sz w:val="28"/>
          <w:szCs w:val="28"/>
        </w:rPr>
        <w:t>саморегулируемой организации</w:t>
      </w:r>
      <w:r w:rsidR="00C44BC0">
        <w:rPr>
          <w:rFonts w:ascii="Times New Roman" w:hAnsi="Times New Roman"/>
          <w:sz w:val="28"/>
          <w:szCs w:val="28"/>
        </w:rPr>
        <w:t>.</w:t>
      </w:r>
    </w:p>
    <w:p w:rsidR="00716953" w:rsidRDefault="00716953" w:rsidP="00716953">
      <w:pPr>
        <w:spacing w:line="360" w:lineRule="auto"/>
        <w:ind w:firstLine="851"/>
        <w:jc w:val="both"/>
        <w:rPr>
          <w:rFonts w:ascii="Times New Roman" w:hAnsi="Times New Roman"/>
          <w:sz w:val="28"/>
          <w:szCs w:val="28"/>
        </w:rPr>
      </w:pPr>
      <w:r>
        <w:rPr>
          <w:rFonts w:ascii="Times New Roman" w:hAnsi="Times New Roman"/>
          <w:sz w:val="28"/>
          <w:szCs w:val="28"/>
        </w:rPr>
        <w:t>Перечень оснований прекращения членства в саморегулируемой организации явл</w:t>
      </w:r>
      <w:r w:rsidR="00331001">
        <w:rPr>
          <w:rFonts w:ascii="Times New Roman" w:hAnsi="Times New Roman"/>
          <w:sz w:val="28"/>
          <w:szCs w:val="28"/>
        </w:rPr>
        <w:t xml:space="preserve">яется исчерпывающим. Как </w:t>
      </w:r>
      <w:r w:rsidR="00233FF7" w:rsidRPr="00A13387">
        <w:rPr>
          <w:rFonts w:ascii="Times New Roman" w:hAnsi="Times New Roman"/>
          <w:sz w:val="28"/>
          <w:szCs w:val="28"/>
        </w:rPr>
        <w:t>начало процедуры реорганизации</w:t>
      </w:r>
      <w:r w:rsidR="00233FF7">
        <w:rPr>
          <w:rFonts w:ascii="Times New Roman" w:hAnsi="Times New Roman"/>
          <w:color w:val="FF0000"/>
          <w:sz w:val="28"/>
          <w:szCs w:val="28"/>
        </w:rPr>
        <w:t xml:space="preserve"> </w:t>
      </w:r>
      <w:r w:rsidR="00331001">
        <w:rPr>
          <w:rFonts w:ascii="Times New Roman" w:hAnsi="Times New Roman"/>
          <w:sz w:val="28"/>
          <w:szCs w:val="28"/>
        </w:rPr>
        <w:t xml:space="preserve">юридического лица, так и прекращение его деятельности в связи с реорганизацией не являются основанием для прекращения </w:t>
      </w:r>
      <w:r w:rsidR="00C44BC0">
        <w:rPr>
          <w:rFonts w:ascii="Times New Roman" w:hAnsi="Times New Roman"/>
          <w:sz w:val="28"/>
          <w:szCs w:val="28"/>
        </w:rPr>
        <w:t>членства. Сл</w:t>
      </w:r>
      <w:r>
        <w:rPr>
          <w:rFonts w:ascii="Times New Roman" w:hAnsi="Times New Roman"/>
          <w:sz w:val="28"/>
          <w:szCs w:val="28"/>
        </w:rPr>
        <w:t xml:space="preserve">едовательно, при реорганизации членство юридического лица </w:t>
      </w:r>
      <w:r w:rsidR="007F3E1E">
        <w:rPr>
          <w:rFonts w:ascii="Times New Roman" w:hAnsi="Times New Roman"/>
          <w:sz w:val="28"/>
          <w:szCs w:val="28"/>
        </w:rPr>
        <w:t xml:space="preserve">может </w:t>
      </w:r>
      <w:r>
        <w:rPr>
          <w:rFonts w:ascii="Times New Roman" w:hAnsi="Times New Roman"/>
          <w:sz w:val="28"/>
          <w:szCs w:val="28"/>
        </w:rPr>
        <w:t>сохранят</w:t>
      </w:r>
      <w:r w:rsidR="007F3E1E">
        <w:rPr>
          <w:rFonts w:ascii="Times New Roman" w:hAnsi="Times New Roman"/>
          <w:sz w:val="28"/>
          <w:szCs w:val="28"/>
        </w:rPr>
        <w:t>ь</w:t>
      </w:r>
      <w:r>
        <w:rPr>
          <w:rFonts w:ascii="Times New Roman" w:hAnsi="Times New Roman"/>
          <w:sz w:val="28"/>
          <w:szCs w:val="28"/>
        </w:rPr>
        <w:t xml:space="preserve">ся: членство и вытекающие из него права и обязанности </w:t>
      </w:r>
      <w:r w:rsidR="007F3E1E">
        <w:rPr>
          <w:rFonts w:ascii="Times New Roman" w:hAnsi="Times New Roman"/>
          <w:sz w:val="28"/>
          <w:szCs w:val="28"/>
        </w:rPr>
        <w:t xml:space="preserve">могут </w:t>
      </w:r>
      <w:r>
        <w:rPr>
          <w:rFonts w:ascii="Times New Roman" w:hAnsi="Times New Roman"/>
          <w:sz w:val="28"/>
          <w:szCs w:val="28"/>
        </w:rPr>
        <w:t>пере</w:t>
      </w:r>
      <w:r w:rsidR="00C44BC0">
        <w:rPr>
          <w:rFonts w:ascii="Times New Roman" w:hAnsi="Times New Roman"/>
          <w:sz w:val="28"/>
          <w:szCs w:val="28"/>
        </w:rPr>
        <w:t>хо</w:t>
      </w:r>
      <w:r w:rsidR="007F3E1E">
        <w:rPr>
          <w:rFonts w:ascii="Times New Roman" w:hAnsi="Times New Roman"/>
          <w:sz w:val="28"/>
          <w:szCs w:val="28"/>
        </w:rPr>
        <w:t>дить</w:t>
      </w:r>
      <w:r>
        <w:rPr>
          <w:rFonts w:ascii="Times New Roman" w:hAnsi="Times New Roman"/>
          <w:sz w:val="28"/>
          <w:szCs w:val="28"/>
        </w:rPr>
        <w:t xml:space="preserve"> </w:t>
      </w:r>
      <w:r w:rsidR="00F36364">
        <w:rPr>
          <w:rFonts w:ascii="Times New Roman" w:hAnsi="Times New Roman"/>
          <w:sz w:val="28"/>
          <w:szCs w:val="28"/>
        </w:rPr>
        <w:t xml:space="preserve">к </w:t>
      </w:r>
      <w:r>
        <w:rPr>
          <w:rFonts w:ascii="Times New Roman" w:hAnsi="Times New Roman"/>
          <w:sz w:val="28"/>
          <w:szCs w:val="28"/>
        </w:rPr>
        <w:t>юридическим лицам</w:t>
      </w:r>
      <w:r w:rsidR="00F36364">
        <w:rPr>
          <w:rFonts w:ascii="Times New Roman" w:hAnsi="Times New Roman"/>
          <w:sz w:val="28"/>
          <w:szCs w:val="28"/>
        </w:rPr>
        <w:t xml:space="preserve"> - правопреемникам</w:t>
      </w:r>
      <w:r>
        <w:rPr>
          <w:rFonts w:ascii="Times New Roman" w:hAnsi="Times New Roman"/>
          <w:sz w:val="28"/>
          <w:szCs w:val="28"/>
        </w:rPr>
        <w:t xml:space="preserve">. Хотя прямой нормы законодательство не содержит. Именно по этой причине в правоприменительной практике не существует однозначного толкования нормативных положений. </w:t>
      </w:r>
    </w:p>
    <w:p w:rsidR="00716953" w:rsidRDefault="00716953"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Что касается других видов саморегулируемых организаций, то например, в </w:t>
      </w:r>
      <w:r w:rsidRPr="002942B1">
        <w:rPr>
          <w:rFonts w:ascii="Times New Roman" w:hAnsi="Times New Roman"/>
          <w:sz w:val="28"/>
          <w:szCs w:val="28"/>
        </w:rPr>
        <w:t>Федеральн</w:t>
      </w:r>
      <w:r>
        <w:rPr>
          <w:rFonts w:ascii="Times New Roman" w:hAnsi="Times New Roman"/>
          <w:sz w:val="28"/>
          <w:szCs w:val="28"/>
        </w:rPr>
        <w:t>ом</w:t>
      </w:r>
      <w:r w:rsidRPr="002942B1">
        <w:rPr>
          <w:rFonts w:ascii="Times New Roman" w:hAnsi="Times New Roman"/>
          <w:sz w:val="28"/>
          <w:szCs w:val="28"/>
        </w:rPr>
        <w:t xml:space="preserve"> закон</w:t>
      </w:r>
      <w:r>
        <w:rPr>
          <w:rFonts w:ascii="Times New Roman" w:hAnsi="Times New Roman"/>
          <w:sz w:val="28"/>
          <w:szCs w:val="28"/>
        </w:rPr>
        <w:t>е</w:t>
      </w:r>
      <w:r w:rsidRPr="002942B1">
        <w:rPr>
          <w:rFonts w:ascii="Times New Roman" w:hAnsi="Times New Roman"/>
          <w:sz w:val="28"/>
          <w:szCs w:val="28"/>
        </w:rPr>
        <w:t xml:space="preserve"> от 30.12.2008 N 307-ФЗ</w:t>
      </w:r>
      <w:r>
        <w:rPr>
          <w:rFonts w:ascii="Times New Roman" w:hAnsi="Times New Roman"/>
          <w:sz w:val="28"/>
          <w:szCs w:val="28"/>
        </w:rPr>
        <w:t xml:space="preserve"> </w:t>
      </w:r>
      <w:r w:rsidRPr="002942B1">
        <w:rPr>
          <w:rFonts w:ascii="Times New Roman" w:hAnsi="Times New Roman"/>
          <w:sz w:val="28"/>
          <w:szCs w:val="28"/>
        </w:rPr>
        <w:t>"Об аудиторской деятельности"</w:t>
      </w:r>
      <w:r>
        <w:rPr>
          <w:rFonts w:ascii="Times New Roman" w:hAnsi="Times New Roman"/>
          <w:sz w:val="28"/>
          <w:szCs w:val="28"/>
        </w:rPr>
        <w:t xml:space="preserve"> в части 15 статьи 18 содержится положение о том, что о</w:t>
      </w:r>
      <w:r w:rsidRPr="002942B1">
        <w:rPr>
          <w:rFonts w:ascii="Times New Roman" w:hAnsi="Times New Roman"/>
          <w:sz w:val="28"/>
          <w:szCs w:val="28"/>
        </w:rPr>
        <w:t>снованием для прекращения членства в саморегулируемой организации аудиторов является</w:t>
      </w:r>
      <w:r>
        <w:rPr>
          <w:rFonts w:ascii="Times New Roman" w:hAnsi="Times New Roman"/>
          <w:sz w:val="28"/>
          <w:szCs w:val="28"/>
        </w:rPr>
        <w:t xml:space="preserve">, в частности, </w:t>
      </w:r>
      <w:r w:rsidRPr="002942B1">
        <w:rPr>
          <w:rFonts w:ascii="Times New Roman" w:hAnsi="Times New Roman"/>
          <w:sz w:val="28"/>
          <w:szCs w:val="28"/>
        </w:rPr>
        <w:t>реорганизация аудиторской организации, за исключением случая реорганизации в форме присоединения</w:t>
      </w:r>
      <w:r>
        <w:rPr>
          <w:rFonts w:ascii="Times New Roman" w:hAnsi="Times New Roman"/>
          <w:sz w:val="28"/>
          <w:szCs w:val="28"/>
        </w:rPr>
        <w:t xml:space="preserve">. </w:t>
      </w:r>
      <w:r w:rsidR="0086419B" w:rsidRPr="00A13387">
        <w:rPr>
          <w:rFonts w:ascii="Times New Roman" w:hAnsi="Times New Roman"/>
          <w:sz w:val="28"/>
          <w:szCs w:val="28"/>
        </w:rPr>
        <w:t>Причины появления такой формулировки выяснить</w:t>
      </w:r>
      <w:r w:rsidR="00A13387">
        <w:rPr>
          <w:rFonts w:ascii="Times New Roman" w:hAnsi="Times New Roman"/>
          <w:sz w:val="28"/>
          <w:szCs w:val="28"/>
        </w:rPr>
        <w:t xml:space="preserve"> затруднительно</w:t>
      </w:r>
      <w:r w:rsidR="00A13387" w:rsidRPr="00A13387">
        <w:rPr>
          <w:rFonts w:ascii="Times New Roman" w:hAnsi="Times New Roman"/>
          <w:sz w:val="28"/>
          <w:szCs w:val="28"/>
        </w:rPr>
        <w:t xml:space="preserve">. </w:t>
      </w:r>
      <w:r w:rsidRPr="00A13387">
        <w:rPr>
          <w:rFonts w:ascii="Times New Roman" w:hAnsi="Times New Roman"/>
          <w:sz w:val="28"/>
          <w:szCs w:val="28"/>
        </w:rPr>
        <w:t>На практике большинств</w:t>
      </w:r>
      <w:r>
        <w:rPr>
          <w:rFonts w:ascii="Times New Roman" w:hAnsi="Times New Roman"/>
          <w:sz w:val="28"/>
          <w:szCs w:val="28"/>
        </w:rPr>
        <w:t>о случаев сохранения членства в саморегулируемых организациях связано с реорганизацией в форме преобразования. Но факт в том, что члены аудиторских саморегулируемых организаций при любой форме реорганизации (за исключением присоединения) теряют право членства в саморегулируемой организации.</w:t>
      </w:r>
    </w:p>
    <w:p w:rsidR="002148D0" w:rsidRPr="00EE4F55" w:rsidRDefault="00A13387" w:rsidP="00C44BC0">
      <w:pPr>
        <w:spacing w:line="360" w:lineRule="auto"/>
        <w:ind w:firstLine="851"/>
        <w:jc w:val="both"/>
        <w:rPr>
          <w:rFonts w:ascii="Times New Roman" w:hAnsi="Times New Roman"/>
          <w:sz w:val="28"/>
          <w:szCs w:val="28"/>
        </w:rPr>
      </w:pPr>
      <w:r w:rsidRPr="00EE4F55">
        <w:rPr>
          <w:rFonts w:ascii="Times New Roman" w:hAnsi="Times New Roman"/>
          <w:sz w:val="28"/>
          <w:szCs w:val="28"/>
        </w:rPr>
        <w:t>Сохранение свидетельства о допуске к работам при реорганизации члена саморегулируемой организации возможн</w:t>
      </w:r>
      <w:r w:rsidR="002148D0" w:rsidRPr="00EE4F55">
        <w:rPr>
          <w:rFonts w:ascii="Times New Roman" w:hAnsi="Times New Roman"/>
          <w:sz w:val="28"/>
          <w:szCs w:val="28"/>
        </w:rPr>
        <w:t>о</w:t>
      </w:r>
      <w:r w:rsidRPr="00EE4F55">
        <w:rPr>
          <w:rFonts w:ascii="Times New Roman" w:hAnsi="Times New Roman"/>
          <w:sz w:val="28"/>
          <w:szCs w:val="28"/>
        </w:rPr>
        <w:t xml:space="preserve">. Обоснованием этого служат </w:t>
      </w:r>
      <w:r w:rsidRPr="00EE4F55">
        <w:rPr>
          <w:rFonts w:ascii="Times New Roman" w:hAnsi="Times New Roman"/>
          <w:sz w:val="28"/>
          <w:szCs w:val="28"/>
        </w:rPr>
        <w:lastRenderedPageBreak/>
        <w:t>следующие положения. Основания прекращения действия свидетельства о допуске к работам изложены в части 15 статьи 55.8 ГрК РФ.</w:t>
      </w:r>
      <w:r w:rsidR="002148D0" w:rsidRPr="00EE4F55">
        <w:rPr>
          <w:rFonts w:ascii="Times New Roman" w:hAnsi="Times New Roman"/>
          <w:sz w:val="28"/>
          <w:szCs w:val="28"/>
        </w:rPr>
        <w:t xml:space="preserve"> Среди данных оснований отсутствует реорганизация юридического лица -  члена саморегулируемой организации. Одним из оснований прекращения действия свидетельства о допуске является прекращение членства в саморегулируемой организации. Но как было доказано выше, членство при реорганизации члена саморегулируемой организации не прекращается. Отсюда следует, что член саморегулируемой организации, находящийся в процессе реорганизации, сохраняет действующее свидетельство о допуске, право на которое передает в порядке правопреемства.</w:t>
      </w:r>
    </w:p>
    <w:p w:rsidR="00393E14" w:rsidRDefault="00C44BC0" w:rsidP="00C44BC0">
      <w:pPr>
        <w:spacing w:line="360" w:lineRule="auto"/>
        <w:ind w:firstLine="851"/>
        <w:jc w:val="both"/>
        <w:rPr>
          <w:rFonts w:ascii="Times New Roman" w:hAnsi="Times New Roman"/>
          <w:sz w:val="28"/>
          <w:szCs w:val="28"/>
        </w:rPr>
      </w:pPr>
      <w:r>
        <w:rPr>
          <w:rFonts w:ascii="Times New Roman" w:hAnsi="Times New Roman"/>
          <w:sz w:val="28"/>
          <w:szCs w:val="28"/>
        </w:rPr>
        <w:t>Достаточно обоснованным представляется утверждение о том, что</w:t>
      </w:r>
      <w:r w:rsidR="00393E14">
        <w:rPr>
          <w:rFonts w:ascii="Times New Roman" w:hAnsi="Times New Roman"/>
          <w:sz w:val="28"/>
          <w:szCs w:val="28"/>
        </w:rPr>
        <w:t xml:space="preserve"> в некоторых случаях в зависимости от той или иной формы реорганизации возможность передачи права членства существует, </w:t>
      </w:r>
      <w:r w:rsidR="003A6F80">
        <w:rPr>
          <w:rFonts w:ascii="Times New Roman" w:hAnsi="Times New Roman"/>
          <w:sz w:val="28"/>
          <w:szCs w:val="28"/>
        </w:rPr>
        <w:t xml:space="preserve">а также </w:t>
      </w:r>
      <w:r w:rsidR="00393E14">
        <w:rPr>
          <w:rFonts w:ascii="Times New Roman" w:hAnsi="Times New Roman"/>
          <w:sz w:val="28"/>
          <w:szCs w:val="28"/>
        </w:rPr>
        <w:t>возможно осуществление зачета уплаченных взносов в компенсационный фонд, членских и вступительных взносов юридическому лицу</w:t>
      </w:r>
      <w:r w:rsidR="002148D0">
        <w:rPr>
          <w:rFonts w:ascii="Times New Roman" w:hAnsi="Times New Roman"/>
          <w:sz w:val="28"/>
          <w:szCs w:val="28"/>
        </w:rPr>
        <w:t xml:space="preserve"> - правопреемнику</w:t>
      </w:r>
      <w:r w:rsidR="00393E14">
        <w:rPr>
          <w:rFonts w:ascii="Times New Roman" w:hAnsi="Times New Roman"/>
          <w:sz w:val="28"/>
          <w:szCs w:val="28"/>
        </w:rPr>
        <w:t>. Подробнее об этом будет сказано ниже.</w:t>
      </w:r>
    </w:p>
    <w:p w:rsidR="007B10D5" w:rsidRDefault="007B10D5"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Вопрос о возможности зачета ранее уплаченных взносов в компенсационный фонд, вступительных и членских взносов за юридическим лицом </w:t>
      </w:r>
      <w:r w:rsidR="00F36364">
        <w:rPr>
          <w:rFonts w:ascii="Times New Roman" w:hAnsi="Times New Roman"/>
          <w:sz w:val="28"/>
          <w:szCs w:val="28"/>
        </w:rPr>
        <w:t xml:space="preserve">- правопреемником </w:t>
      </w:r>
      <w:r>
        <w:rPr>
          <w:rFonts w:ascii="Times New Roman" w:hAnsi="Times New Roman"/>
          <w:sz w:val="28"/>
          <w:szCs w:val="28"/>
        </w:rPr>
        <w:t>законодательством не урегулирован.</w:t>
      </w:r>
      <w:r w:rsidR="00C44BC0">
        <w:rPr>
          <w:rFonts w:ascii="Times New Roman" w:hAnsi="Times New Roman"/>
          <w:sz w:val="28"/>
          <w:szCs w:val="28"/>
        </w:rPr>
        <w:t xml:space="preserve"> Этот вопрос остается на усмотрение самих саморегулируемых организаций, а в случае спора - суда. </w:t>
      </w:r>
      <w:r>
        <w:rPr>
          <w:rFonts w:ascii="Times New Roman" w:hAnsi="Times New Roman"/>
          <w:sz w:val="28"/>
          <w:szCs w:val="28"/>
        </w:rPr>
        <w:t xml:space="preserve"> </w:t>
      </w:r>
      <w:r w:rsidR="00AA04BE">
        <w:rPr>
          <w:rFonts w:ascii="Times New Roman" w:hAnsi="Times New Roman"/>
          <w:sz w:val="28"/>
          <w:szCs w:val="28"/>
        </w:rPr>
        <w:t>Также возникает проблема и с финансовой точки зрения. Юридическое лицо - член саморегулируемой организации относит взносы в компенсационный фонд и другие взносы на свои текущие расходы в конкретном отчетном периоде. На счетах баланса организации никаких соответствующих активов не образуется. Возникает вопрос о возможности отражения данных операций (по уплате соответствующих взносов) в разделительном балансе или передаточном акте при реорганизации юридического лица.</w:t>
      </w:r>
    </w:p>
    <w:p w:rsidR="00AA04BE" w:rsidRDefault="00AA04BE" w:rsidP="00AA04BE">
      <w:pPr>
        <w:spacing w:line="360" w:lineRule="auto"/>
        <w:ind w:firstLine="851"/>
        <w:jc w:val="both"/>
        <w:rPr>
          <w:rFonts w:ascii="Times New Roman" w:hAnsi="Times New Roman"/>
          <w:sz w:val="28"/>
          <w:szCs w:val="28"/>
        </w:rPr>
      </w:pPr>
      <w:r>
        <w:rPr>
          <w:rFonts w:ascii="Times New Roman" w:hAnsi="Times New Roman"/>
          <w:sz w:val="28"/>
          <w:szCs w:val="28"/>
        </w:rPr>
        <w:lastRenderedPageBreak/>
        <w:t xml:space="preserve">Как установлено в Письме Министерства экономического развития Российской Федерации от 26.11.2013 года </w:t>
      </w:r>
      <w:r w:rsidR="00C44BC0">
        <w:rPr>
          <w:rFonts w:ascii="Times New Roman" w:hAnsi="Times New Roman"/>
          <w:sz w:val="28"/>
          <w:szCs w:val="28"/>
        </w:rPr>
        <w:t xml:space="preserve"> № 0Г-Д06-6263 "</w:t>
      </w:r>
      <w:r>
        <w:rPr>
          <w:rFonts w:ascii="Times New Roman" w:hAnsi="Times New Roman"/>
          <w:sz w:val="28"/>
          <w:szCs w:val="28"/>
        </w:rPr>
        <w:t>О рассмотрении обращения СРО НА ПОСО о правопреемстве прав на взносы в компенсационный фонд" при рассмотрении вопроса о возможности зачета уплаченных взносов "необходимо руководствоваться положениями статьей 57,</w:t>
      </w:r>
      <w:r w:rsidR="00EE4F55">
        <w:rPr>
          <w:rFonts w:ascii="Times New Roman" w:hAnsi="Times New Roman"/>
          <w:sz w:val="28"/>
          <w:szCs w:val="28"/>
        </w:rPr>
        <w:t xml:space="preserve"> </w:t>
      </w:r>
      <w:r>
        <w:rPr>
          <w:rFonts w:ascii="Times New Roman" w:hAnsi="Times New Roman"/>
          <w:sz w:val="28"/>
          <w:szCs w:val="28"/>
        </w:rPr>
        <w:t>58 и 59 ГК РФ, устанавливающими формы и порядок реорганизации юридического лица. При этом следует исходить из объема прав и обязанностей, которые переходят от реорганизуемого юридического лица - члена саморегулируемой организации его правопреемнику (правопреемникам) в соответствии с передаточным актом или разделительным балансом".</w:t>
      </w:r>
    </w:p>
    <w:p w:rsidR="00FC0B76" w:rsidRDefault="00FC0B76" w:rsidP="00FC0B76">
      <w:pPr>
        <w:spacing w:line="360" w:lineRule="auto"/>
        <w:ind w:firstLine="851"/>
        <w:jc w:val="both"/>
        <w:rPr>
          <w:rFonts w:ascii="Times New Roman" w:hAnsi="Times New Roman"/>
          <w:sz w:val="28"/>
          <w:szCs w:val="28"/>
        </w:rPr>
      </w:pPr>
      <w:r>
        <w:rPr>
          <w:rFonts w:ascii="Times New Roman" w:hAnsi="Times New Roman"/>
          <w:sz w:val="28"/>
          <w:szCs w:val="28"/>
        </w:rPr>
        <w:t xml:space="preserve">Вопрос о правопреемстве членства в саморегулируемой организации осложняется тем, что </w:t>
      </w:r>
      <w:r w:rsidR="00F36364">
        <w:rPr>
          <w:rFonts w:ascii="Times New Roman" w:hAnsi="Times New Roman"/>
          <w:sz w:val="28"/>
          <w:szCs w:val="28"/>
        </w:rPr>
        <w:t>образованное</w:t>
      </w:r>
      <w:r>
        <w:rPr>
          <w:rFonts w:ascii="Times New Roman" w:hAnsi="Times New Roman"/>
          <w:sz w:val="28"/>
          <w:szCs w:val="28"/>
        </w:rPr>
        <w:t xml:space="preserve"> </w:t>
      </w:r>
      <w:r w:rsidR="00316DF3">
        <w:rPr>
          <w:rFonts w:ascii="Times New Roman" w:hAnsi="Times New Roman"/>
          <w:sz w:val="28"/>
          <w:szCs w:val="28"/>
        </w:rPr>
        <w:t>юридическое лицо не всегда может отвечать</w:t>
      </w:r>
      <w:r>
        <w:rPr>
          <w:rFonts w:ascii="Times New Roman" w:hAnsi="Times New Roman"/>
          <w:sz w:val="28"/>
          <w:szCs w:val="28"/>
        </w:rPr>
        <w:t xml:space="preserve"> требованиям к выдаче свидетельства о допуске к работам (при реорганизации квалифицированные специалисты могут не перейти на работу во вновь созданное юридическое лицо). </w:t>
      </w:r>
      <w:r w:rsidR="00316DF3">
        <w:rPr>
          <w:rFonts w:ascii="Times New Roman" w:hAnsi="Times New Roman"/>
          <w:sz w:val="28"/>
          <w:szCs w:val="28"/>
        </w:rPr>
        <w:t xml:space="preserve"> </w:t>
      </w:r>
    </w:p>
    <w:p w:rsidR="00393E14" w:rsidRDefault="00C040C3" w:rsidP="00FC0B76">
      <w:pPr>
        <w:spacing w:line="360" w:lineRule="auto"/>
        <w:ind w:firstLine="851"/>
        <w:jc w:val="both"/>
        <w:rPr>
          <w:rFonts w:ascii="Times New Roman" w:hAnsi="Times New Roman"/>
          <w:sz w:val="28"/>
          <w:szCs w:val="28"/>
        </w:rPr>
      </w:pPr>
      <w:r w:rsidRPr="00EE4F55">
        <w:rPr>
          <w:rFonts w:ascii="Times New Roman" w:hAnsi="Times New Roman"/>
          <w:sz w:val="28"/>
          <w:szCs w:val="28"/>
        </w:rPr>
        <w:t xml:space="preserve">Одной из особенностей членства в некоммерческом партнерстве, сведения о котором внесены в государственный реестр саморегулируемых организаций, является право членов в случае ликвидации саморегулируемой организации получить оставшееся после удовлетворения требований кредиторов имущество в соответствии с их имущественным взносом, размер которого не превышает размер их имущественных взносов, если иное не установлено федеральными законами или учредительными документами некоммерческого партнерства (часть 2 статьи 20 Федерального закона "О некоммерческих организациях"). Как видим, норма является диспозитивной, т.е. реализация данного права членами саморегулируемых организаций напрямую зависит от содержания учредительных документов. </w:t>
      </w:r>
      <w:r w:rsidR="00FD0527" w:rsidRPr="00EE4F55">
        <w:rPr>
          <w:rFonts w:ascii="Times New Roman" w:hAnsi="Times New Roman"/>
          <w:sz w:val="28"/>
          <w:szCs w:val="28"/>
        </w:rPr>
        <w:t>П</w:t>
      </w:r>
      <w:r w:rsidR="00393E14" w:rsidRPr="00EE4F55">
        <w:rPr>
          <w:rFonts w:ascii="Times New Roman" w:hAnsi="Times New Roman"/>
          <w:sz w:val="28"/>
          <w:szCs w:val="28"/>
        </w:rPr>
        <w:t>раво на членство, по сути, не имеет в своей основе финансовой составляющей</w:t>
      </w:r>
      <w:r w:rsidR="00CA6E7C" w:rsidRPr="00EE4F55">
        <w:rPr>
          <w:rFonts w:ascii="Times New Roman" w:hAnsi="Times New Roman"/>
          <w:sz w:val="28"/>
          <w:szCs w:val="28"/>
        </w:rPr>
        <w:t xml:space="preserve">. </w:t>
      </w:r>
      <w:r w:rsidR="00FD0527" w:rsidRPr="00EE4F55">
        <w:rPr>
          <w:rFonts w:ascii="Times New Roman" w:hAnsi="Times New Roman"/>
          <w:sz w:val="28"/>
          <w:szCs w:val="28"/>
        </w:rPr>
        <w:t xml:space="preserve">Неимущественное право нельзя разделить между несколькими </w:t>
      </w:r>
      <w:r w:rsidR="00FD0527" w:rsidRPr="00EE4F55">
        <w:rPr>
          <w:rFonts w:ascii="Times New Roman" w:hAnsi="Times New Roman"/>
          <w:sz w:val="28"/>
          <w:szCs w:val="28"/>
        </w:rPr>
        <w:lastRenderedPageBreak/>
        <w:t xml:space="preserve">юридическими лицами, поэтому в результате реорганизации оно может быть оставлено или передано только одному юридическому лицу. Природа и цель членства в </w:t>
      </w:r>
      <w:r w:rsidR="00204776" w:rsidRPr="00EE4F55">
        <w:rPr>
          <w:rFonts w:ascii="Times New Roman" w:hAnsi="Times New Roman"/>
          <w:sz w:val="28"/>
          <w:szCs w:val="28"/>
        </w:rPr>
        <w:t>саморегулируемой организации</w:t>
      </w:r>
      <w:r w:rsidR="00FD0527" w:rsidRPr="00EE4F55">
        <w:rPr>
          <w:rFonts w:ascii="Times New Roman" w:hAnsi="Times New Roman"/>
          <w:sz w:val="28"/>
          <w:szCs w:val="28"/>
        </w:rPr>
        <w:t xml:space="preserve"> – не об</w:t>
      </w:r>
      <w:r w:rsidR="00204776" w:rsidRPr="00EE4F55">
        <w:rPr>
          <w:rFonts w:ascii="Times New Roman" w:hAnsi="Times New Roman"/>
          <w:sz w:val="28"/>
          <w:szCs w:val="28"/>
        </w:rPr>
        <w:t>ладание имуществом или его разделение</w:t>
      </w:r>
      <w:r w:rsidR="00FD0527" w:rsidRPr="00EE4F55">
        <w:rPr>
          <w:rFonts w:ascii="Times New Roman" w:hAnsi="Times New Roman"/>
          <w:sz w:val="28"/>
          <w:szCs w:val="28"/>
        </w:rPr>
        <w:t xml:space="preserve">, а совместное установление стандартов и правил и контроль за их соблюдением (статья 4 Федерального закона "О саморегулируемых организациях"). </w:t>
      </w:r>
      <w:r w:rsidR="001B0DF0">
        <w:rPr>
          <w:rFonts w:ascii="Times New Roman" w:hAnsi="Times New Roman"/>
          <w:sz w:val="28"/>
          <w:szCs w:val="28"/>
        </w:rPr>
        <w:t>Поэтому возможность перехода в порядке правопреемства права на членство для юридических лиц не имеет большого значения. Основной вопрос заключается в возможности зачета уплаченных взносов, т.к. эти суммы являются существенными, и члены саморегулируемых организаций заинтересованы, чтобы они могли засчитываться юридическому лицу</w:t>
      </w:r>
      <w:r w:rsidR="00F36364">
        <w:rPr>
          <w:rFonts w:ascii="Times New Roman" w:hAnsi="Times New Roman"/>
          <w:sz w:val="28"/>
          <w:szCs w:val="28"/>
        </w:rPr>
        <w:t xml:space="preserve"> - правопреемнику</w:t>
      </w:r>
      <w:r w:rsidR="001B0DF0">
        <w:rPr>
          <w:rFonts w:ascii="Times New Roman" w:hAnsi="Times New Roman"/>
          <w:sz w:val="28"/>
          <w:szCs w:val="28"/>
        </w:rPr>
        <w:t xml:space="preserve">. Вопрос о зачете взносов в компенсационный фонд можно рассмотреть с позиции возможности существования требований третьих лиц - кредиторов реорганизованных членов саморегулируемых организаций к </w:t>
      </w:r>
      <w:r w:rsidR="00F36364">
        <w:rPr>
          <w:rFonts w:ascii="Times New Roman" w:hAnsi="Times New Roman"/>
          <w:sz w:val="28"/>
          <w:szCs w:val="28"/>
        </w:rPr>
        <w:t>образованному</w:t>
      </w:r>
      <w:r w:rsidR="001B0DF0">
        <w:rPr>
          <w:rFonts w:ascii="Times New Roman" w:hAnsi="Times New Roman"/>
          <w:sz w:val="28"/>
          <w:szCs w:val="28"/>
        </w:rPr>
        <w:t xml:space="preserve"> юридическому лицу. Данные требования могут касаться и возмещения вреда в случае недостатков работ, которые оказывают влияние на безопасность объектов капитального строительства. Этот вред по правилам статьи 55.16 </w:t>
      </w:r>
      <w:r w:rsidR="00C44BC0">
        <w:rPr>
          <w:rFonts w:ascii="Times New Roman" w:hAnsi="Times New Roman"/>
          <w:sz w:val="28"/>
          <w:szCs w:val="28"/>
        </w:rPr>
        <w:t>ГрК</w:t>
      </w:r>
      <w:r w:rsidR="001B0DF0">
        <w:rPr>
          <w:rFonts w:ascii="Times New Roman" w:hAnsi="Times New Roman"/>
          <w:sz w:val="28"/>
          <w:szCs w:val="28"/>
        </w:rPr>
        <w:t xml:space="preserve"> РФ </w:t>
      </w:r>
      <w:r w:rsidR="003D7782">
        <w:rPr>
          <w:rFonts w:ascii="Times New Roman" w:hAnsi="Times New Roman"/>
          <w:sz w:val="28"/>
          <w:szCs w:val="28"/>
        </w:rPr>
        <w:t xml:space="preserve">может </w:t>
      </w:r>
      <w:r w:rsidR="001B0DF0">
        <w:rPr>
          <w:rFonts w:ascii="Times New Roman" w:hAnsi="Times New Roman"/>
          <w:sz w:val="28"/>
          <w:szCs w:val="28"/>
        </w:rPr>
        <w:t>возмещается за счет средств компенсационного фонда</w:t>
      </w:r>
      <w:r w:rsidR="003D7782">
        <w:rPr>
          <w:rFonts w:ascii="Times New Roman" w:hAnsi="Times New Roman"/>
          <w:sz w:val="28"/>
          <w:szCs w:val="28"/>
        </w:rPr>
        <w:t xml:space="preserve"> в случаях, установленных статьей 60 </w:t>
      </w:r>
      <w:r w:rsidR="00C44BC0">
        <w:rPr>
          <w:rFonts w:ascii="Times New Roman" w:hAnsi="Times New Roman"/>
          <w:sz w:val="28"/>
          <w:szCs w:val="28"/>
        </w:rPr>
        <w:t>ГрК</w:t>
      </w:r>
      <w:r w:rsidR="003D7782">
        <w:rPr>
          <w:rFonts w:ascii="Times New Roman" w:hAnsi="Times New Roman"/>
          <w:sz w:val="28"/>
          <w:szCs w:val="28"/>
        </w:rPr>
        <w:t xml:space="preserve"> РФ. И целесообразность установления возможности зачета взносов вытекает из этих положений.</w:t>
      </w:r>
    </w:p>
    <w:p w:rsidR="00FD0527" w:rsidRPr="00EE4F55" w:rsidRDefault="00FD0527" w:rsidP="00FC0B76">
      <w:pPr>
        <w:spacing w:line="360" w:lineRule="auto"/>
        <w:ind w:firstLine="851"/>
        <w:jc w:val="both"/>
        <w:rPr>
          <w:rFonts w:ascii="Times New Roman" w:hAnsi="Times New Roman"/>
          <w:sz w:val="28"/>
          <w:szCs w:val="28"/>
        </w:rPr>
      </w:pPr>
      <w:r w:rsidRPr="00EE4F55">
        <w:rPr>
          <w:rFonts w:ascii="Times New Roman" w:hAnsi="Times New Roman"/>
          <w:sz w:val="28"/>
          <w:szCs w:val="28"/>
        </w:rPr>
        <w:t>В сфере строительства компенсационный фонд, хоть и является имуществом саморегулируемых организаций, ни при каких условиях не подлежит распределению между ее членами. При исключении сведений о саморегулируемой организации из государственного реестра саморегулируемых организаций средства ее компенсационного фонд</w:t>
      </w:r>
      <w:r w:rsidR="00204776" w:rsidRPr="00EE4F55">
        <w:rPr>
          <w:rFonts w:ascii="Times New Roman" w:hAnsi="Times New Roman"/>
          <w:sz w:val="28"/>
          <w:szCs w:val="28"/>
        </w:rPr>
        <w:t>а передаются в соответствующее Н</w:t>
      </w:r>
      <w:r w:rsidRPr="00EE4F55">
        <w:rPr>
          <w:rFonts w:ascii="Times New Roman" w:hAnsi="Times New Roman"/>
          <w:sz w:val="28"/>
          <w:szCs w:val="28"/>
        </w:rPr>
        <w:t xml:space="preserve">ациональное объединение саморегулируемых организаций. Взносы могут быть зачтены только одному юридическому лицу. В данном случае неприменима норма пункта 3 статьи 58 ГК РФ. Кроме того, что правопреемство права на членство – </w:t>
      </w:r>
      <w:r w:rsidRPr="00EE4F55">
        <w:rPr>
          <w:rFonts w:ascii="Times New Roman" w:hAnsi="Times New Roman"/>
          <w:sz w:val="28"/>
          <w:szCs w:val="28"/>
        </w:rPr>
        <w:lastRenderedPageBreak/>
        <w:t xml:space="preserve">неимущественное право, не подлежащее разделению, переход такого права связан со сложностью и нецелесообразностью разделения компенсационного фонда на доли между образующимися в процессе реорганизации юридическим лицам. Основное предназначение компенсационного фонда – осуществление выплат в связи с причинением вреда жизни и здоровью граждан, имуществу физических и юридических лиц и т.д. Отсюда следует, что компенсационный фонд в определенной степени выступает гарантом реализации конституционных прав граждан и законодательство должно быть направлено на сохранение его целостности. </w:t>
      </w:r>
    </w:p>
    <w:p w:rsidR="00316DF3" w:rsidRDefault="00FC0B76" w:rsidP="00FC0B76">
      <w:pPr>
        <w:spacing w:line="360" w:lineRule="auto"/>
        <w:ind w:firstLine="851"/>
        <w:jc w:val="both"/>
        <w:rPr>
          <w:rFonts w:ascii="Times New Roman" w:hAnsi="Times New Roman"/>
          <w:sz w:val="28"/>
          <w:szCs w:val="28"/>
        </w:rPr>
      </w:pPr>
      <w:r>
        <w:rPr>
          <w:rFonts w:ascii="Times New Roman" w:hAnsi="Times New Roman"/>
          <w:sz w:val="28"/>
          <w:szCs w:val="28"/>
        </w:rPr>
        <w:t xml:space="preserve">Рассмотрим возможности </w:t>
      </w:r>
      <w:r w:rsidR="00316DF3">
        <w:rPr>
          <w:rFonts w:ascii="Times New Roman" w:hAnsi="Times New Roman"/>
          <w:sz w:val="28"/>
          <w:szCs w:val="28"/>
        </w:rPr>
        <w:t>зачета ранее уплаченных вносов членом саморегулируемой организации и передачи права на членство в саморегулируемой организации</w:t>
      </w:r>
      <w:r>
        <w:rPr>
          <w:rFonts w:ascii="Times New Roman" w:hAnsi="Times New Roman"/>
          <w:sz w:val="28"/>
          <w:szCs w:val="28"/>
        </w:rPr>
        <w:t xml:space="preserve"> в результате отдельных форм реорганизации.</w:t>
      </w:r>
    </w:p>
    <w:p w:rsidR="00316DF3" w:rsidRPr="002A6E03" w:rsidRDefault="00316DF3" w:rsidP="00AA04BE">
      <w:pPr>
        <w:spacing w:line="360" w:lineRule="auto"/>
        <w:ind w:firstLine="851"/>
        <w:jc w:val="both"/>
        <w:rPr>
          <w:rFonts w:ascii="Times New Roman" w:hAnsi="Times New Roman"/>
          <w:b/>
          <w:sz w:val="28"/>
          <w:szCs w:val="28"/>
        </w:rPr>
      </w:pPr>
      <w:r w:rsidRPr="002A6E03">
        <w:rPr>
          <w:rFonts w:ascii="Times New Roman" w:hAnsi="Times New Roman"/>
          <w:b/>
          <w:sz w:val="28"/>
          <w:szCs w:val="28"/>
          <w:lang w:val="en-US"/>
        </w:rPr>
        <w:t>I</w:t>
      </w:r>
      <w:r w:rsidRPr="002A6E03">
        <w:rPr>
          <w:rFonts w:ascii="Times New Roman" w:hAnsi="Times New Roman"/>
          <w:b/>
          <w:sz w:val="28"/>
          <w:szCs w:val="28"/>
        </w:rPr>
        <w:t>. Присоединение.</w:t>
      </w:r>
    </w:p>
    <w:p w:rsidR="00B5398B" w:rsidRDefault="00B5398B" w:rsidP="00AA04BE">
      <w:pPr>
        <w:spacing w:line="360" w:lineRule="auto"/>
        <w:ind w:firstLine="851"/>
        <w:jc w:val="both"/>
        <w:rPr>
          <w:rFonts w:ascii="Times New Roman" w:hAnsi="Times New Roman"/>
          <w:sz w:val="28"/>
          <w:szCs w:val="28"/>
        </w:rPr>
      </w:pPr>
      <w:r>
        <w:rPr>
          <w:rFonts w:ascii="Times New Roman" w:hAnsi="Times New Roman"/>
          <w:sz w:val="28"/>
          <w:szCs w:val="28"/>
        </w:rPr>
        <w:t xml:space="preserve">При присоединении деятельность одного или нескольких юридических лиц прекращается с передачей их прав и обязанностей другому юридическому лицу, продолжающему осуществлять свою деятельность.  </w:t>
      </w:r>
    </w:p>
    <w:p w:rsidR="00FC0B76" w:rsidRDefault="00B5398B" w:rsidP="00FC0B76">
      <w:pPr>
        <w:spacing w:line="360" w:lineRule="auto"/>
        <w:ind w:firstLine="851"/>
        <w:jc w:val="both"/>
        <w:rPr>
          <w:rFonts w:ascii="Times New Roman" w:hAnsi="Times New Roman"/>
          <w:sz w:val="28"/>
          <w:szCs w:val="28"/>
        </w:rPr>
      </w:pPr>
      <w:r>
        <w:rPr>
          <w:rFonts w:ascii="Times New Roman" w:hAnsi="Times New Roman"/>
          <w:sz w:val="28"/>
          <w:szCs w:val="28"/>
        </w:rPr>
        <w:t xml:space="preserve">Если член одной саморегулируемой организации присоединяется </w:t>
      </w:r>
      <w:r w:rsidR="00FC0B76">
        <w:rPr>
          <w:rFonts w:ascii="Times New Roman" w:hAnsi="Times New Roman"/>
          <w:sz w:val="28"/>
          <w:szCs w:val="28"/>
        </w:rPr>
        <w:t>к</w:t>
      </w:r>
      <w:r>
        <w:rPr>
          <w:rFonts w:ascii="Times New Roman" w:hAnsi="Times New Roman"/>
          <w:sz w:val="28"/>
          <w:szCs w:val="28"/>
        </w:rPr>
        <w:t xml:space="preserve"> члену этой же саморегулируемой организации, то вопрос о членстве не возникает: оно сохраняется у организации, к которой присоединилось другое юридическое лицо. Присоединяющийся член саморегулируемой организации прекращает свою деятельность и на основании сведений из Единого государственного реестра юридических лиц данный член исключается из реестра саморегулируемой организации. </w:t>
      </w:r>
      <w:r w:rsidR="00BB6DAE">
        <w:rPr>
          <w:rFonts w:ascii="Times New Roman" w:hAnsi="Times New Roman"/>
          <w:sz w:val="28"/>
          <w:szCs w:val="28"/>
        </w:rPr>
        <w:t xml:space="preserve">Такой вариант присоединения не вызывает вопросов о вносах в компенсационный фонд, членских и вступительных взносах: взносы присоединенного юридического </w:t>
      </w:r>
      <w:r w:rsidR="00393E14">
        <w:rPr>
          <w:rFonts w:ascii="Times New Roman" w:hAnsi="Times New Roman"/>
          <w:sz w:val="28"/>
          <w:szCs w:val="28"/>
        </w:rPr>
        <w:t xml:space="preserve">могут </w:t>
      </w:r>
      <w:r w:rsidR="00BB6DAE">
        <w:rPr>
          <w:rFonts w:ascii="Times New Roman" w:hAnsi="Times New Roman"/>
          <w:sz w:val="28"/>
          <w:szCs w:val="28"/>
        </w:rPr>
        <w:t>засчитыват</w:t>
      </w:r>
      <w:r w:rsidR="00393E14">
        <w:rPr>
          <w:rFonts w:ascii="Times New Roman" w:hAnsi="Times New Roman"/>
          <w:sz w:val="28"/>
          <w:szCs w:val="28"/>
        </w:rPr>
        <w:t>ь</w:t>
      </w:r>
      <w:r w:rsidR="00BB6DAE">
        <w:rPr>
          <w:rFonts w:ascii="Times New Roman" w:hAnsi="Times New Roman"/>
          <w:sz w:val="28"/>
          <w:szCs w:val="28"/>
        </w:rPr>
        <w:t>ся члену саморегулируемой организации, к которому оно присоединилось.</w:t>
      </w:r>
      <w:r w:rsidR="001B0DF0">
        <w:rPr>
          <w:rFonts w:ascii="Times New Roman" w:hAnsi="Times New Roman"/>
          <w:sz w:val="28"/>
          <w:szCs w:val="28"/>
        </w:rPr>
        <w:t xml:space="preserve"> </w:t>
      </w:r>
    </w:p>
    <w:p w:rsidR="0092578B" w:rsidRDefault="00FC0B76" w:rsidP="00FC0B76">
      <w:pPr>
        <w:spacing w:line="360" w:lineRule="auto"/>
        <w:ind w:firstLine="851"/>
        <w:jc w:val="both"/>
        <w:rPr>
          <w:rFonts w:ascii="Times New Roman" w:hAnsi="Times New Roman"/>
          <w:sz w:val="28"/>
          <w:szCs w:val="28"/>
        </w:rPr>
      </w:pPr>
      <w:r>
        <w:rPr>
          <w:rFonts w:ascii="Times New Roman" w:hAnsi="Times New Roman"/>
          <w:sz w:val="28"/>
          <w:szCs w:val="28"/>
        </w:rPr>
        <w:lastRenderedPageBreak/>
        <w:t xml:space="preserve">При </w:t>
      </w:r>
      <w:r w:rsidR="0092578B">
        <w:rPr>
          <w:rFonts w:ascii="Times New Roman" w:hAnsi="Times New Roman"/>
          <w:sz w:val="28"/>
          <w:szCs w:val="28"/>
        </w:rPr>
        <w:t>присоединении члена саморегулируемой организации к юридическому лицу, не имеющему членства в саморегулируемой организации, согласно статье 58 ГК РФ к присоединяемому юридическому лицу переходят все права и обязанности присо</w:t>
      </w:r>
      <w:r w:rsidR="0061295B">
        <w:rPr>
          <w:rFonts w:ascii="Times New Roman" w:hAnsi="Times New Roman"/>
          <w:sz w:val="28"/>
          <w:szCs w:val="28"/>
        </w:rPr>
        <w:t>единяющихся организаций</w:t>
      </w:r>
      <w:r w:rsidR="0089312D">
        <w:rPr>
          <w:rFonts w:ascii="Times New Roman" w:hAnsi="Times New Roman"/>
          <w:sz w:val="28"/>
          <w:szCs w:val="28"/>
        </w:rPr>
        <w:t xml:space="preserve">. </w:t>
      </w:r>
      <w:r w:rsidR="0061295B">
        <w:rPr>
          <w:rFonts w:ascii="Times New Roman" w:hAnsi="Times New Roman"/>
          <w:sz w:val="28"/>
          <w:szCs w:val="28"/>
        </w:rPr>
        <w:t xml:space="preserve"> </w:t>
      </w:r>
      <w:r w:rsidR="0089312D">
        <w:rPr>
          <w:rFonts w:ascii="Times New Roman" w:hAnsi="Times New Roman"/>
          <w:sz w:val="28"/>
          <w:szCs w:val="28"/>
        </w:rPr>
        <w:t xml:space="preserve">Отсюда следует, что право на членство в саморегулируемой организации также может переходить в порядке правопреемства. </w:t>
      </w:r>
      <w:r w:rsidR="00F25B95">
        <w:rPr>
          <w:rFonts w:ascii="Times New Roman" w:hAnsi="Times New Roman"/>
          <w:sz w:val="28"/>
          <w:szCs w:val="28"/>
        </w:rPr>
        <w:t>При этом на момент реорганизации на балансе члена саморегулируемой организации не будет отражена информация об уплаченных вз</w:t>
      </w:r>
      <w:r w:rsidR="003A6F80">
        <w:rPr>
          <w:rFonts w:ascii="Times New Roman" w:hAnsi="Times New Roman"/>
          <w:sz w:val="28"/>
          <w:szCs w:val="28"/>
        </w:rPr>
        <w:t>носах, т.к. в силу статьи 55.7 Гр</w:t>
      </w:r>
      <w:r w:rsidR="00F25B95">
        <w:rPr>
          <w:rFonts w:ascii="Times New Roman" w:hAnsi="Times New Roman"/>
          <w:sz w:val="28"/>
          <w:szCs w:val="28"/>
        </w:rPr>
        <w:t>К РФ это имущество саморегулируемой организации, а не ее члена.</w:t>
      </w:r>
      <w:r w:rsidR="0089312D">
        <w:rPr>
          <w:rFonts w:ascii="Times New Roman" w:hAnsi="Times New Roman"/>
          <w:sz w:val="28"/>
          <w:szCs w:val="28"/>
        </w:rPr>
        <w:t xml:space="preserve"> В данном случае все зависит от позиции самой саморегулируемой организации. Целесообразно будет при предъявлении юридическим лицом необходимых документов, подтверждающих правопреемство,  засчитывать соответствующие взносы за ним.</w:t>
      </w:r>
    </w:p>
    <w:p w:rsidR="0001380F" w:rsidRDefault="00F25B95" w:rsidP="00AA04BE">
      <w:pPr>
        <w:spacing w:line="360" w:lineRule="auto"/>
        <w:ind w:firstLine="851"/>
        <w:jc w:val="both"/>
        <w:rPr>
          <w:rFonts w:ascii="Times New Roman" w:hAnsi="Times New Roman"/>
          <w:sz w:val="28"/>
          <w:szCs w:val="28"/>
        </w:rPr>
      </w:pPr>
      <w:r>
        <w:rPr>
          <w:rFonts w:ascii="Times New Roman" w:hAnsi="Times New Roman"/>
          <w:sz w:val="28"/>
          <w:szCs w:val="28"/>
        </w:rPr>
        <w:t>При присоединении члена одной саморегулируемой организации к члену другой саморегулируемой организации членство присоедин</w:t>
      </w:r>
      <w:r w:rsidR="00DB3FD7">
        <w:rPr>
          <w:rFonts w:ascii="Times New Roman" w:hAnsi="Times New Roman"/>
          <w:sz w:val="28"/>
          <w:szCs w:val="28"/>
        </w:rPr>
        <w:t xml:space="preserve">яющего юридического лица сохраняется, </w:t>
      </w:r>
      <w:r w:rsidR="005C4074">
        <w:rPr>
          <w:rFonts w:ascii="Times New Roman" w:hAnsi="Times New Roman"/>
          <w:sz w:val="28"/>
          <w:szCs w:val="28"/>
        </w:rPr>
        <w:t>а право на членство присоединенного юридического лица может передаваться на основании статьи 58 ГК РФ. Членство в двух саморегулируемых организациях возможно, если в свидетельствах о допуске, выданных этими саморегулируемыми организациями, указаны различные  виды работ</w:t>
      </w:r>
      <w:r w:rsidR="0001380F">
        <w:rPr>
          <w:rFonts w:ascii="Times New Roman" w:hAnsi="Times New Roman"/>
          <w:sz w:val="28"/>
          <w:szCs w:val="28"/>
        </w:rPr>
        <w:t xml:space="preserve"> (часть 2 статьи 55.8 ГрК РФ)</w:t>
      </w:r>
      <w:r w:rsidR="005C4074">
        <w:rPr>
          <w:rFonts w:ascii="Times New Roman" w:hAnsi="Times New Roman"/>
          <w:sz w:val="28"/>
          <w:szCs w:val="28"/>
        </w:rPr>
        <w:t xml:space="preserve">. </w:t>
      </w:r>
    </w:p>
    <w:p w:rsidR="005C4074" w:rsidRDefault="005C4074" w:rsidP="00AA04BE">
      <w:pPr>
        <w:spacing w:line="360" w:lineRule="auto"/>
        <w:ind w:firstLine="851"/>
        <w:jc w:val="both"/>
        <w:rPr>
          <w:rFonts w:ascii="Times New Roman" w:hAnsi="Times New Roman"/>
          <w:sz w:val="28"/>
          <w:szCs w:val="28"/>
        </w:rPr>
      </w:pPr>
      <w:r>
        <w:rPr>
          <w:rFonts w:ascii="Times New Roman" w:hAnsi="Times New Roman"/>
          <w:sz w:val="28"/>
          <w:szCs w:val="28"/>
        </w:rPr>
        <w:t xml:space="preserve">В вышеназванных случаях при реорганизации члена саморегулируемой организации в форме присоединения юридическое лицо </w:t>
      </w:r>
      <w:r w:rsidR="0001380F">
        <w:rPr>
          <w:rFonts w:ascii="Times New Roman" w:hAnsi="Times New Roman"/>
          <w:sz w:val="28"/>
          <w:szCs w:val="28"/>
        </w:rPr>
        <w:t xml:space="preserve">-правопреемник </w:t>
      </w:r>
      <w:r>
        <w:rPr>
          <w:rFonts w:ascii="Times New Roman" w:hAnsi="Times New Roman"/>
          <w:sz w:val="28"/>
          <w:szCs w:val="28"/>
        </w:rPr>
        <w:t xml:space="preserve">на основании части 10 статьи 55.8 ГрК РФ </w:t>
      </w:r>
      <w:r w:rsidRPr="005C4074">
        <w:rPr>
          <w:rFonts w:ascii="Times New Roman" w:hAnsi="Times New Roman"/>
          <w:sz w:val="28"/>
          <w:szCs w:val="28"/>
        </w:rPr>
        <w:t xml:space="preserve">вправе обратиться в саморегулируемую организацию с заявлением 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w:t>
      </w:r>
      <w:r w:rsidR="0001380F">
        <w:rPr>
          <w:rFonts w:ascii="Times New Roman" w:hAnsi="Times New Roman"/>
          <w:sz w:val="28"/>
          <w:szCs w:val="28"/>
        </w:rPr>
        <w:t>К</w:t>
      </w:r>
      <w:r w:rsidRPr="005C4074">
        <w:rPr>
          <w:rFonts w:ascii="Times New Roman" w:hAnsi="Times New Roman"/>
          <w:sz w:val="28"/>
          <w:szCs w:val="28"/>
        </w:rPr>
        <w:t xml:space="preserve"> такому заявлению должны быть приложены документы, подтверждающие соблюдение требований к выдаче свидетельств о допуске к указанным работам.</w:t>
      </w:r>
    </w:p>
    <w:p w:rsidR="002A6E03" w:rsidRDefault="002A6E03" w:rsidP="00AA04BE">
      <w:pPr>
        <w:spacing w:line="360" w:lineRule="auto"/>
        <w:ind w:firstLine="851"/>
        <w:jc w:val="both"/>
        <w:rPr>
          <w:rFonts w:ascii="Times New Roman" w:hAnsi="Times New Roman"/>
          <w:b/>
          <w:sz w:val="28"/>
          <w:szCs w:val="28"/>
        </w:rPr>
      </w:pPr>
      <w:r w:rsidRPr="002A6E03">
        <w:rPr>
          <w:rFonts w:ascii="Times New Roman" w:hAnsi="Times New Roman"/>
          <w:b/>
          <w:sz w:val="28"/>
          <w:szCs w:val="28"/>
          <w:lang w:val="en-US"/>
        </w:rPr>
        <w:lastRenderedPageBreak/>
        <w:t>II</w:t>
      </w:r>
      <w:r w:rsidRPr="002A6E03">
        <w:rPr>
          <w:rFonts w:ascii="Times New Roman" w:hAnsi="Times New Roman"/>
          <w:b/>
          <w:sz w:val="28"/>
          <w:szCs w:val="28"/>
        </w:rPr>
        <w:t>. Слияние.</w:t>
      </w:r>
    </w:p>
    <w:p w:rsidR="004B525A" w:rsidRPr="004B525A" w:rsidRDefault="004B525A" w:rsidP="004B525A">
      <w:pPr>
        <w:spacing w:line="360" w:lineRule="auto"/>
        <w:ind w:firstLine="851"/>
        <w:jc w:val="both"/>
        <w:rPr>
          <w:rFonts w:ascii="Times New Roman" w:hAnsi="Times New Roman"/>
          <w:sz w:val="28"/>
          <w:szCs w:val="28"/>
        </w:rPr>
      </w:pPr>
      <w:r>
        <w:rPr>
          <w:rFonts w:ascii="Times New Roman" w:hAnsi="Times New Roman"/>
          <w:sz w:val="28"/>
          <w:szCs w:val="28"/>
        </w:rPr>
        <w:t xml:space="preserve">Под слиянием понимается возникновение нового юридического лица на основе передачи прав и обязанностей нескольких юридических лиц с одновременным прекращением деятельности последних. В соответствии с частью 1 статьи 16 Федерального закона </w:t>
      </w:r>
      <w:r w:rsidRPr="004B525A">
        <w:rPr>
          <w:rFonts w:ascii="Times New Roman" w:hAnsi="Times New Roman"/>
          <w:sz w:val="28"/>
          <w:szCs w:val="28"/>
        </w:rPr>
        <w:t>от 26.12.1995 N 208-ФЗ</w:t>
      </w:r>
      <w:r>
        <w:rPr>
          <w:rFonts w:ascii="Times New Roman" w:hAnsi="Times New Roman"/>
          <w:sz w:val="28"/>
          <w:szCs w:val="28"/>
        </w:rPr>
        <w:t xml:space="preserve"> </w:t>
      </w:r>
      <w:r w:rsidRPr="004B525A">
        <w:rPr>
          <w:rFonts w:ascii="Times New Roman" w:hAnsi="Times New Roman"/>
          <w:sz w:val="28"/>
          <w:szCs w:val="28"/>
        </w:rPr>
        <w:t>"Об акционерных обществах"</w:t>
      </w:r>
      <w:r>
        <w:rPr>
          <w:rFonts w:ascii="Times New Roman" w:hAnsi="Times New Roman"/>
          <w:sz w:val="28"/>
          <w:szCs w:val="28"/>
        </w:rPr>
        <w:t xml:space="preserve"> с</w:t>
      </w:r>
      <w:r w:rsidRPr="004B525A">
        <w:rPr>
          <w:rFonts w:ascii="Times New Roman" w:hAnsi="Times New Roman"/>
          <w:sz w:val="28"/>
          <w:szCs w:val="28"/>
        </w:rPr>
        <w:t>лиянием обществ признается возникновение нового общества путем передачи ему всех прав и обязанностей двух или нескольких обществ с прекращением последних.</w:t>
      </w:r>
      <w:r>
        <w:rPr>
          <w:rFonts w:ascii="Times New Roman" w:hAnsi="Times New Roman"/>
          <w:sz w:val="28"/>
          <w:szCs w:val="28"/>
        </w:rPr>
        <w:t xml:space="preserve"> В пункте 20 постановления Пленума Верховного суда Российской Федерации от 18.11.2003г. № 19 "О некоторых вопросах применения Федерального закона "Об акционерных обществах" содержится положение о запрете</w:t>
      </w:r>
      <w:r w:rsidR="00900E85">
        <w:rPr>
          <w:rFonts w:ascii="Times New Roman" w:hAnsi="Times New Roman"/>
          <w:sz w:val="28"/>
          <w:szCs w:val="28"/>
        </w:rPr>
        <w:t xml:space="preserve"> объединения</w:t>
      </w:r>
      <w:r>
        <w:rPr>
          <w:rFonts w:ascii="Times New Roman" w:hAnsi="Times New Roman"/>
          <w:sz w:val="28"/>
          <w:szCs w:val="28"/>
        </w:rPr>
        <w:t xml:space="preserve">  акционерных обществ </w:t>
      </w:r>
      <w:r w:rsidR="00900E85">
        <w:rPr>
          <w:rFonts w:ascii="Times New Roman" w:hAnsi="Times New Roman"/>
          <w:sz w:val="28"/>
          <w:szCs w:val="28"/>
        </w:rPr>
        <w:t>с юридическим лицами</w:t>
      </w:r>
      <w:r>
        <w:rPr>
          <w:rFonts w:ascii="Times New Roman" w:hAnsi="Times New Roman"/>
          <w:sz w:val="28"/>
          <w:szCs w:val="28"/>
        </w:rPr>
        <w:t xml:space="preserve"> других организационно-правовых </w:t>
      </w:r>
      <w:r w:rsidR="00900E85">
        <w:rPr>
          <w:rFonts w:ascii="Times New Roman" w:hAnsi="Times New Roman"/>
          <w:sz w:val="28"/>
          <w:szCs w:val="28"/>
        </w:rPr>
        <w:t>форм.</w:t>
      </w:r>
    </w:p>
    <w:p w:rsidR="004E00DD" w:rsidRPr="00EE4F55" w:rsidRDefault="003D7782" w:rsidP="0001380F">
      <w:pPr>
        <w:spacing w:line="360" w:lineRule="auto"/>
        <w:ind w:firstLine="851"/>
        <w:jc w:val="both"/>
        <w:rPr>
          <w:rFonts w:ascii="Times New Roman" w:hAnsi="Times New Roman"/>
          <w:sz w:val="28"/>
          <w:szCs w:val="28"/>
        </w:rPr>
      </w:pPr>
      <w:r w:rsidRPr="00EE4F55">
        <w:rPr>
          <w:rFonts w:ascii="Times New Roman" w:hAnsi="Times New Roman"/>
          <w:sz w:val="28"/>
          <w:szCs w:val="28"/>
        </w:rPr>
        <w:t xml:space="preserve">Последствия реорганизации членов саморегулируемых организаций </w:t>
      </w:r>
      <w:r w:rsidR="0001380F" w:rsidRPr="00EE4F55">
        <w:rPr>
          <w:rFonts w:ascii="Times New Roman" w:hAnsi="Times New Roman"/>
          <w:sz w:val="28"/>
          <w:szCs w:val="28"/>
        </w:rPr>
        <w:t xml:space="preserve">в форме слияния аналогичны последствиям реорганизации в форме присоединения. </w:t>
      </w:r>
    </w:p>
    <w:p w:rsidR="006B2FC6" w:rsidRPr="006B2FC6" w:rsidRDefault="006B2FC6" w:rsidP="00AA04BE">
      <w:pPr>
        <w:spacing w:line="360" w:lineRule="auto"/>
        <w:ind w:firstLine="851"/>
        <w:jc w:val="both"/>
        <w:rPr>
          <w:rFonts w:ascii="Times New Roman" w:hAnsi="Times New Roman"/>
          <w:b/>
          <w:sz w:val="28"/>
          <w:szCs w:val="28"/>
        </w:rPr>
      </w:pPr>
      <w:r w:rsidRPr="006B2FC6">
        <w:rPr>
          <w:rFonts w:ascii="Times New Roman" w:hAnsi="Times New Roman"/>
          <w:b/>
          <w:sz w:val="28"/>
          <w:szCs w:val="28"/>
          <w:lang w:val="en-US"/>
        </w:rPr>
        <w:t>III</w:t>
      </w:r>
      <w:r w:rsidRPr="006B2FC6">
        <w:rPr>
          <w:rFonts w:ascii="Times New Roman" w:hAnsi="Times New Roman"/>
          <w:b/>
          <w:sz w:val="28"/>
          <w:szCs w:val="28"/>
        </w:rPr>
        <w:t>. Выделение.</w:t>
      </w:r>
    </w:p>
    <w:p w:rsidR="00AA04BE" w:rsidRDefault="006B2FC6" w:rsidP="00716953">
      <w:pPr>
        <w:spacing w:line="360" w:lineRule="auto"/>
        <w:ind w:firstLine="851"/>
        <w:jc w:val="both"/>
        <w:rPr>
          <w:rFonts w:ascii="Times New Roman" w:hAnsi="Times New Roman"/>
          <w:sz w:val="28"/>
          <w:szCs w:val="28"/>
        </w:rPr>
      </w:pPr>
      <w:r>
        <w:rPr>
          <w:rFonts w:ascii="Times New Roman" w:hAnsi="Times New Roman"/>
          <w:sz w:val="28"/>
          <w:szCs w:val="28"/>
        </w:rPr>
        <w:t>Выделение - это создание одного или нескольких юридических лиц с передачей ему (им) часть прав и обязанностей реорганизованного юридического лица без прекращения деятельности последнего.</w:t>
      </w:r>
    </w:p>
    <w:p w:rsidR="00C414C6" w:rsidRDefault="008A4045" w:rsidP="00716953">
      <w:pPr>
        <w:spacing w:line="360" w:lineRule="auto"/>
        <w:ind w:firstLine="851"/>
        <w:jc w:val="both"/>
        <w:rPr>
          <w:rFonts w:ascii="Times New Roman" w:hAnsi="Times New Roman"/>
          <w:sz w:val="28"/>
          <w:szCs w:val="28"/>
        </w:rPr>
      </w:pPr>
      <w:r>
        <w:rPr>
          <w:rFonts w:ascii="Times New Roman" w:hAnsi="Times New Roman"/>
          <w:sz w:val="28"/>
          <w:szCs w:val="28"/>
        </w:rPr>
        <w:t>Одним из вариантов выделения</w:t>
      </w:r>
      <w:r w:rsidR="006B2FC6">
        <w:rPr>
          <w:rFonts w:ascii="Times New Roman" w:hAnsi="Times New Roman"/>
          <w:sz w:val="28"/>
          <w:szCs w:val="28"/>
        </w:rPr>
        <w:t xml:space="preserve"> </w:t>
      </w:r>
      <w:r>
        <w:rPr>
          <w:rFonts w:ascii="Times New Roman" w:hAnsi="Times New Roman"/>
          <w:sz w:val="28"/>
          <w:szCs w:val="28"/>
        </w:rPr>
        <w:t xml:space="preserve">является </w:t>
      </w:r>
      <w:r w:rsidR="00C414C6">
        <w:rPr>
          <w:rFonts w:ascii="Times New Roman" w:hAnsi="Times New Roman"/>
          <w:sz w:val="28"/>
          <w:szCs w:val="28"/>
        </w:rPr>
        <w:t>выделение</w:t>
      </w:r>
      <w:r w:rsidR="006B2FC6">
        <w:rPr>
          <w:rFonts w:ascii="Times New Roman" w:hAnsi="Times New Roman"/>
          <w:sz w:val="28"/>
          <w:szCs w:val="28"/>
        </w:rPr>
        <w:t xml:space="preserve"> </w:t>
      </w:r>
      <w:r w:rsidR="00C414C6">
        <w:rPr>
          <w:rFonts w:ascii="Times New Roman" w:hAnsi="Times New Roman"/>
          <w:sz w:val="28"/>
          <w:szCs w:val="28"/>
        </w:rPr>
        <w:t>из члена саморегулируемой организации одного или нескольких юридических лиц</w:t>
      </w:r>
      <w:r>
        <w:rPr>
          <w:rFonts w:ascii="Times New Roman" w:hAnsi="Times New Roman"/>
          <w:sz w:val="28"/>
          <w:szCs w:val="28"/>
        </w:rPr>
        <w:t>, которым на основании разделительного баланса не переходит право на членство</w:t>
      </w:r>
      <w:r w:rsidR="00C414C6">
        <w:rPr>
          <w:rFonts w:ascii="Times New Roman" w:hAnsi="Times New Roman"/>
          <w:sz w:val="28"/>
          <w:szCs w:val="28"/>
        </w:rPr>
        <w:t xml:space="preserve">. В данном случае член саморегулируемой организации сохраняет все свои идентификационные данные (ОГРН, ИНН и др.). Деятельность он свою не прекращает, следовательно, его членство в саморегулируемой организации не прекращается. </w:t>
      </w:r>
    </w:p>
    <w:p w:rsidR="006B2FC6" w:rsidRDefault="00C414C6" w:rsidP="00716953">
      <w:pPr>
        <w:spacing w:line="360" w:lineRule="auto"/>
        <w:ind w:firstLine="851"/>
        <w:jc w:val="both"/>
        <w:rPr>
          <w:rFonts w:ascii="Times New Roman" w:hAnsi="Times New Roman"/>
          <w:sz w:val="28"/>
          <w:szCs w:val="28"/>
        </w:rPr>
      </w:pPr>
      <w:r>
        <w:rPr>
          <w:rFonts w:ascii="Times New Roman" w:hAnsi="Times New Roman"/>
          <w:sz w:val="28"/>
          <w:szCs w:val="28"/>
        </w:rPr>
        <w:lastRenderedPageBreak/>
        <w:t>Образованные юридическое лицо или юридические лица</w:t>
      </w:r>
      <w:r w:rsidRPr="00C414C6">
        <w:rPr>
          <w:rFonts w:ascii="Times New Roman" w:hAnsi="Times New Roman"/>
          <w:sz w:val="28"/>
          <w:szCs w:val="28"/>
        </w:rPr>
        <w:t xml:space="preserve"> </w:t>
      </w:r>
      <w:r>
        <w:rPr>
          <w:rFonts w:ascii="Times New Roman" w:hAnsi="Times New Roman"/>
          <w:sz w:val="28"/>
          <w:szCs w:val="28"/>
        </w:rPr>
        <w:t>после их государственной регистрации в установленном законом порядке имеют право вступить в саморегулируемую организацию на общих основаниях и в порядке, предусмотренном Г</w:t>
      </w:r>
      <w:r w:rsidR="00FF2D91">
        <w:rPr>
          <w:rFonts w:ascii="Times New Roman" w:hAnsi="Times New Roman"/>
          <w:sz w:val="28"/>
          <w:szCs w:val="28"/>
        </w:rPr>
        <w:t>р</w:t>
      </w:r>
      <w:r>
        <w:rPr>
          <w:rFonts w:ascii="Times New Roman" w:hAnsi="Times New Roman"/>
          <w:sz w:val="28"/>
          <w:szCs w:val="28"/>
        </w:rPr>
        <w:t>К РФ.</w:t>
      </w:r>
    </w:p>
    <w:p w:rsidR="00C414C6" w:rsidRDefault="00C414C6" w:rsidP="00716953">
      <w:pPr>
        <w:spacing w:line="360" w:lineRule="auto"/>
        <w:ind w:firstLine="851"/>
        <w:jc w:val="both"/>
        <w:rPr>
          <w:rFonts w:ascii="Times New Roman" w:hAnsi="Times New Roman"/>
          <w:sz w:val="28"/>
          <w:szCs w:val="28"/>
        </w:rPr>
      </w:pPr>
      <w:r>
        <w:rPr>
          <w:rFonts w:ascii="Times New Roman" w:hAnsi="Times New Roman"/>
          <w:sz w:val="28"/>
          <w:szCs w:val="28"/>
        </w:rPr>
        <w:t>Как отмечают некоторые представители НОСТРОЙ</w:t>
      </w:r>
      <w:r>
        <w:rPr>
          <w:rStyle w:val="ad"/>
          <w:rFonts w:ascii="Times New Roman" w:hAnsi="Times New Roman"/>
          <w:sz w:val="28"/>
          <w:szCs w:val="28"/>
        </w:rPr>
        <w:footnoteReference w:id="6"/>
      </w:r>
      <w:r>
        <w:rPr>
          <w:rFonts w:ascii="Times New Roman" w:hAnsi="Times New Roman"/>
          <w:sz w:val="28"/>
          <w:szCs w:val="28"/>
        </w:rPr>
        <w:t xml:space="preserve">, </w:t>
      </w:r>
      <w:r w:rsidR="0013485E">
        <w:rPr>
          <w:rFonts w:ascii="Times New Roman" w:hAnsi="Times New Roman"/>
          <w:sz w:val="28"/>
          <w:szCs w:val="28"/>
        </w:rPr>
        <w:t xml:space="preserve">"если "материнская компания" вступила в процесс реорганизации на основе "дружественной договоренности", то помимо оформления разделительного баланса организации могут договориться о соответствующей денежной компенсации со стороны члена саморегулируемой организации выделившимся юридическим лицам для обеспечения участия в обязательных платежах для получения статуса члена саморегулируемой организации. Но это может быть достигнуто, </w:t>
      </w:r>
      <w:r w:rsidR="0013485E" w:rsidRPr="008A4045">
        <w:rPr>
          <w:rFonts w:ascii="Times New Roman" w:hAnsi="Times New Roman"/>
          <w:sz w:val="28"/>
          <w:szCs w:val="28"/>
        </w:rPr>
        <w:t>как правил</w:t>
      </w:r>
      <w:r w:rsidR="004E00DD" w:rsidRPr="008A4045">
        <w:rPr>
          <w:rFonts w:ascii="Times New Roman" w:hAnsi="Times New Roman"/>
          <w:sz w:val="28"/>
          <w:szCs w:val="28"/>
        </w:rPr>
        <w:t>ьн</w:t>
      </w:r>
      <w:r w:rsidR="0013485E" w:rsidRPr="008A4045">
        <w:rPr>
          <w:rFonts w:ascii="Times New Roman" w:hAnsi="Times New Roman"/>
          <w:sz w:val="28"/>
          <w:szCs w:val="28"/>
        </w:rPr>
        <w:t>о</w:t>
      </w:r>
      <w:r w:rsidR="0013485E">
        <w:rPr>
          <w:rFonts w:ascii="Times New Roman" w:hAnsi="Times New Roman"/>
          <w:sz w:val="28"/>
          <w:szCs w:val="28"/>
        </w:rPr>
        <w:t xml:space="preserve"> отмечено, в условиях "дружественной договоренности". В противном случае необходимо руководствоваться только соответствующими финансовыми документами.</w:t>
      </w:r>
    </w:p>
    <w:p w:rsidR="000328B6" w:rsidRPr="00EE4F55" w:rsidRDefault="008A4045" w:rsidP="00716953">
      <w:pPr>
        <w:spacing w:line="360" w:lineRule="auto"/>
        <w:ind w:firstLine="851"/>
        <w:jc w:val="both"/>
        <w:rPr>
          <w:rFonts w:ascii="Times New Roman" w:hAnsi="Times New Roman"/>
          <w:sz w:val="28"/>
          <w:szCs w:val="28"/>
        </w:rPr>
      </w:pPr>
      <w:r w:rsidRPr="00EE4F55">
        <w:rPr>
          <w:rFonts w:ascii="Times New Roman" w:hAnsi="Times New Roman"/>
          <w:sz w:val="28"/>
          <w:szCs w:val="28"/>
        </w:rPr>
        <w:t xml:space="preserve">Следующий вариант выделения - выделение с передачей </w:t>
      </w:r>
      <w:r w:rsidR="000328B6" w:rsidRPr="00EE4F55">
        <w:rPr>
          <w:rFonts w:ascii="Times New Roman" w:hAnsi="Times New Roman"/>
          <w:sz w:val="28"/>
          <w:szCs w:val="28"/>
        </w:rPr>
        <w:t>права на членство по разделительному балансу выделившемуся юр</w:t>
      </w:r>
      <w:r w:rsidRPr="00EE4F55">
        <w:rPr>
          <w:rFonts w:ascii="Times New Roman" w:hAnsi="Times New Roman"/>
          <w:sz w:val="28"/>
          <w:szCs w:val="28"/>
        </w:rPr>
        <w:t xml:space="preserve">идическому </w:t>
      </w:r>
      <w:r w:rsidR="000328B6" w:rsidRPr="00EE4F55">
        <w:rPr>
          <w:rFonts w:ascii="Times New Roman" w:hAnsi="Times New Roman"/>
          <w:sz w:val="28"/>
          <w:szCs w:val="28"/>
        </w:rPr>
        <w:t xml:space="preserve">лицу. </w:t>
      </w:r>
      <w:r w:rsidR="00104B15" w:rsidRPr="00EE4F55">
        <w:rPr>
          <w:rFonts w:ascii="Times New Roman" w:hAnsi="Times New Roman"/>
          <w:sz w:val="28"/>
          <w:szCs w:val="28"/>
        </w:rPr>
        <w:t>И</w:t>
      </w:r>
      <w:r w:rsidR="000328B6" w:rsidRPr="00EE4F55">
        <w:rPr>
          <w:rFonts w:ascii="Times New Roman" w:hAnsi="Times New Roman"/>
          <w:sz w:val="28"/>
          <w:szCs w:val="28"/>
        </w:rPr>
        <w:t xml:space="preserve">сходя из принципа единства прав и </w:t>
      </w:r>
      <w:r w:rsidR="00104B15" w:rsidRPr="00EE4F55">
        <w:rPr>
          <w:rFonts w:ascii="Times New Roman" w:hAnsi="Times New Roman"/>
          <w:sz w:val="28"/>
          <w:szCs w:val="28"/>
        </w:rPr>
        <w:t>обязанностей, закрепленном в пункте 1 статьи 49 ГК РФ,</w:t>
      </w:r>
      <w:r w:rsidR="000328B6" w:rsidRPr="00EE4F55">
        <w:rPr>
          <w:rFonts w:ascii="Times New Roman" w:hAnsi="Times New Roman"/>
          <w:sz w:val="28"/>
          <w:szCs w:val="28"/>
        </w:rPr>
        <w:t xml:space="preserve"> членст</w:t>
      </w:r>
      <w:r w:rsidR="00104B15" w:rsidRPr="00EE4F55">
        <w:rPr>
          <w:rFonts w:ascii="Times New Roman" w:hAnsi="Times New Roman"/>
          <w:sz w:val="28"/>
          <w:szCs w:val="28"/>
        </w:rPr>
        <w:t>в</w:t>
      </w:r>
      <w:r w:rsidR="000328B6" w:rsidRPr="00EE4F55">
        <w:rPr>
          <w:rFonts w:ascii="Times New Roman" w:hAnsi="Times New Roman"/>
          <w:sz w:val="28"/>
          <w:szCs w:val="28"/>
        </w:rPr>
        <w:t xml:space="preserve">о в </w:t>
      </w:r>
      <w:r w:rsidR="00104B15" w:rsidRPr="00EE4F55">
        <w:rPr>
          <w:rFonts w:ascii="Times New Roman" w:hAnsi="Times New Roman"/>
          <w:sz w:val="28"/>
          <w:szCs w:val="28"/>
        </w:rPr>
        <w:t>саморегулируемой организации</w:t>
      </w:r>
      <w:r w:rsidR="000328B6" w:rsidRPr="00EE4F55">
        <w:rPr>
          <w:rFonts w:ascii="Times New Roman" w:hAnsi="Times New Roman"/>
          <w:sz w:val="28"/>
          <w:szCs w:val="28"/>
        </w:rPr>
        <w:t xml:space="preserve"> </w:t>
      </w:r>
      <w:r w:rsidR="00104B15" w:rsidRPr="00EE4F55">
        <w:rPr>
          <w:rFonts w:ascii="Times New Roman" w:hAnsi="Times New Roman"/>
          <w:sz w:val="28"/>
          <w:szCs w:val="28"/>
        </w:rPr>
        <w:t>может</w:t>
      </w:r>
      <w:r w:rsidR="000328B6" w:rsidRPr="00EE4F55">
        <w:rPr>
          <w:rFonts w:ascii="Times New Roman" w:hAnsi="Times New Roman"/>
          <w:sz w:val="28"/>
          <w:szCs w:val="28"/>
        </w:rPr>
        <w:t xml:space="preserve"> переходить к выделенному юр</w:t>
      </w:r>
      <w:r w:rsidR="00104B15" w:rsidRPr="00EE4F55">
        <w:rPr>
          <w:rFonts w:ascii="Times New Roman" w:hAnsi="Times New Roman"/>
          <w:sz w:val="28"/>
          <w:szCs w:val="28"/>
        </w:rPr>
        <w:t xml:space="preserve">идическому </w:t>
      </w:r>
      <w:r w:rsidR="000328B6" w:rsidRPr="00EE4F55">
        <w:rPr>
          <w:rFonts w:ascii="Times New Roman" w:hAnsi="Times New Roman"/>
          <w:sz w:val="28"/>
          <w:szCs w:val="28"/>
        </w:rPr>
        <w:t>лицу вместе с соответствующими этому праву обязанностями возмещения вреда вследствие недостатков работ, которые оказывают влияние на безопасность объектов капитального строительства.</w:t>
      </w:r>
      <w:r w:rsidR="00104B15" w:rsidRPr="00EE4F55">
        <w:rPr>
          <w:rFonts w:ascii="Times New Roman" w:hAnsi="Times New Roman"/>
          <w:sz w:val="28"/>
          <w:szCs w:val="28"/>
        </w:rPr>
        <w:t xml:space="preserve"> Следовательно, выделившемуся юридическому лицу могут быть засчитаны соответствующие взносы на основании </w:t>
      </w:r>
      <w:r w:rsidR="00F45ACA" w:rsidRPr="00EE4F55">
        <w:rPr>
          <w:rFonts w:ascii="Times New Roman" w:hAnsi="Times New Roman"/>
          <w:sz w:val="28"/>
          <w:szCs w:val="28"/>
        </w:rPr>
        <w:t xml:space="preserve">предъявленных </w:t>
      </w:r>
      <w:r w:rsidR="00104B15" w:rsidRPr="00EE4F55">
        <w:rPr>
          <w:rFonts w:ascii="Times New Roman" w:hAnsi="Times New Roman"/>
          <w:sz w:val="28"/>
          <w:szCs w:val="28"/>
        </w:rPr>
        <w:t xml:space="preserve">документов, </w:t>
      </w:r>
      <w:r w:rsidR="00F45ACA" w:rsidRPr="00EE4F55">
        <w:rPr>
          <w:rFonts w:ascii="Times New Roman" w:hAnsi="Times New Roman"/>
          <w:sz w:val="28"/>
          <w:szCs w:val="28"/>
        </w:rPr>
        <w:t>подтверждающих правопреемство.</w:t>
      </w:r>
    </w:p>
    <w:p w:rsidR="0013485E" w:rsidRDefault="0013485E" w:rsidP="00716953">
      <w:pPr>
        <w:spacing w:line="360" w:lineRule="auto"/>
        <w:ind w:firstLine="851"/>
        <w:jc w:val="both"/>
        <w:rPr>
          <w:rFonts w:ascii="Times New Roman" w:hAnsi="Times New Roman"/>
          <w:b/>
          <w:sz w:val="28"/>
          <w:szCs w:val="28"/>
        </w:rPr>
      </w:pPr>
      <w:r w:rsidRPr="0013485E">
        <w:rPr>
          <w:rFonts w:ascii="Times New Roman" w:hAnsi="Times New Roman"/>
          <w:b/>
          <w:sz w:val="28"/>
          <w:szCs w:val="28"/>
          <w:lang w:val="en-US"/>
        </w:rPr>
        <w:t>IV</w:t>
      </w:r>
      <w:r w:rsidRPr="0013485E">
        <w:rPr>
          <w:rFonts w:ascii="Times New Roman" w:hAnsi="Times New Roman"/>
          <w:b/>
          <w:sz w:val="28"/>
          <w:szCs w:val="28"/>
        </w:rPr>
        <w:t>. Разделение.</w:t>
      </w:r>
    </w:p>
    <w:p w:rsidR="0013485E" w:rsidRDefault="000C4A9A" w:rsidP="00716953">
      <w:pPr>
        <w:spacing w:line="360" w:lineRule="auto"/>
        <w:ind w:firstLine="851"/>
        <w:jc w:val="both"/>
        <w:rPr>
          <w:rFonts w:ascii="Times New Roman" w:hAnsi="Times New Roman"/>
          <w:sz w:val="28"/>
          <w:szCs w:val="28"/>
        </w:rPr>
      </w:pPr>
      <w:r>
        <w:rPr>
          <w:rFonts w:ascii="Times New Roman" w:hAnsi="Times New Roman"/>
          <w:sz w:val="28"/>
          <w:szCs w:val="28"/>
        </w:rPr>
        <w:lastRenderedPageBreak/>
        <w:t>Разделение представляет собой прекращение деятельности юридического лица с передачей всех прав и обязанностей в соответствии с разделительным балансом вновь созданным юридическим лицам.</w:t>
      </w:r>
    </w:p>
    <w:p w:rsidR="000C4A9A" w:rsidRDefault="000C4A9A" w:rsidP="00716953">
      <w:pPr>
        <w:spacing w:line="360" w:lineRule="auto"/>
        <w:ind w:firstLine="851"/>
        <w:jc w:val="both"/>
        <w:rPr>
          <w:rFonts w:ascii="Times New Roman" w:hAnsi="Times New Roman"/>
          <w:strike/>
          <w:color w:val="FF0000"/>
          <w:sz w:val="28"/>
          <w:szCs w:val="28"/>
        </w:rPr>
      </w:pPr>
      <w:r>
        <w:rPr>
          <w:rFonts w:ascii="Times New Roman" w:hAnsi="Times New Roman"/>
          <w:sz w:val="28"/>
          <w:szCs w:val="28"/>
        </w:rPr>
        <w:t xml:space="preserve">Разделение применительно к членам саморегулируемых организаций является наиболее сложным вариантом. В результате разделения юридического лица - члена саморегулируемой организации возникает несколько новых организаций. Член саморегулируемой организации прекращает осуществление своей деятельности, о чем вносится соответствующая запись в единый государственный реестр юридических лиц. </w:t>
      </w:r>
      <w:r w:rsidR="00A65AE7">
        <w:rPr>
          <w:rFonts w:ascii="Times New Roman" w:hAnsi="Times New Roman"/>
          <w:sz w:val="28"/>
          <w:szCs w:val="28"/>
        </w:rPr>
        <w:t xml:space="preserve">Но на основании статьи 55.7 ГрК РФ членство в данном случае не прекращается, т.е. право на членство </w:t>
      </w:r>
      <w:r>
        <w:rPr>
          <w:rFonts w:ascii="Times New Roman" w:hAnsi="Times New Roman"/>
          <w:sz w:val="28"/>
          <w:szCs w:val="28"/>
        </w:rPr>
        <w:t xml:space="preserve"> </w:t>
      </w:r>
      <w:r w:rsidR="00A65AE7">
        <w:rPr>
          <w:rFonts w:ascii="Times New Roman" w:hAnsi="Times New Roman"/>
          <w:sz w:val="28"/>
          <w:szCs w:val="28"/>
        </w:rPr>
        <w:t xml:space="preserve">возможно передать на основании разделительного баланса. Данное право можно передать только одному из образованных юридических лиц, т.к. оно не имеет имущественную или стоимостную  форму, разделить которую на части не представляется возможным. </w:t>
      </w:r>
    </w:p>
    <w:p w:rsidR="00393F4A" w:rsidRDefault="00393F4A" w:rsidP="000C4A9A">
      <w:pPr>
        <w:spacing w:line="360" w:lineRule="auto"/>
        <w:ind w:firstLine="851"/>
        <w:jc w:val="both"/>
        <w:rPr>
          <w:rFonts w:ascii="Times New Roman" w:hAnsi="Times New Roman"/>
          <w:sz w:val="28"/>
          <w:szCs w:val="28"/>
        </w:rPr>
      </w:pPr>
      <w:r>
        <w:rPr>
          <w:rFonts w:ascii="Times New Roman" w:hAnsi="Times New Roman"/>
          <w:sz w:val="28"/>
          <w:szCs w:val="28"/>
        </w:rPr>
        <w:t xml:space="preserve">Остальные юридические </w:t>
      </w:r>
      <w:r w:rsidRPr="00E126DB">
        <w:rPr>
          <w:rFonts w:ascii="Times New Roman" w:hAnsi="Times New Roman"/>
          <w:sz w:val="28"/>
          <w:szCs w:val="28"/>
        </w:rPr>
        <w:t>лица</w:t>
      </w:r>
      <w:r w:rsidR="00DC39FE" w:rsidRPr="00E126DB">
        <w:rPr>
          <w:rFonts w:ascii="Times New Roman" w:hAnsi="Times New Roman"/>
          <w:sz w:val="28"/>
          <w:szCs w:val="28"/>
        </w:rPr>
        <w:t>, образованное вновь в результате разделения,</w:t>
      </w:r>
      <w:r w:rsidRPr="00E126DB">
        <w:rPr>
          <w:rFonts w:ascii="Times New Roman" w:hAnsi="Times New Roman"/>
          <w:sz w:val="28"/>
          <w:szCs w:val="28"/>
        </w:rPr>
        <w:t xml:space="preserve"> могут вступить в само</w:t>
      </w:r>
      <w:r>
        <w:rPr>
          <w:rFonts w:ascii="Times New Roman" w:hAnsi="Times New Roman"/>
          <w:sz w:val="28"/>
          <w:szCs w:val="28"/>
        </w:rPr>
        <w:t>регулируемую организацию на общих основаниях, соблюдая все требования градостроительного законодательства, включая обязанность по уплате вступительного взноса и взноса в компенсационный фонд.</w:t>
      </w:r>
    </w:p>
    <w:p w:rsidR="00192A8B" w:rsidRPr="00192A8B" w:rsidRDefault="00192A8B" w:rsidP="000C4A9A">
      <w:pPr>
        <w:spacing w:line="360" w:lineRule="auto"/>
        <w:ind w:firstLine="851"/>
        <w:jc w:val="both"/>
        <w:rPr>
          <w:rFonts w:ascii="Times New Roman" w:hAnsi="Times New Roman"/>
          <w:b/>
          <w:sz w:val="28"/>
          <w:szCs w:val="28"/>
        </w:rPr>
      </w:pPr>
      <w:r w:rsidRPr="00192A8B">
        <w:rPr>
          <w:rFonts w:ascii="Times New Roman" w:hAnsi="Times New Roman"/>
          <w:b/>
          <w:sz w:val="28"/>
          <w:szCs w:val="28"/>
          <w:lang w:val="en-US"/>
        </w:rPr>
        <w:t>V</w:t>
      </w:r>
      <w:r w:rsidRPr="00192A8B">
        <w:rPr>
          <w:rFonts w:ascii="Times New Roman" w:hAnsi="Times New Roman"/>
          <w:b/>
          <w:sz w:val="28"/>
          <w:szCs w:val="28"/>
        </w:rPr>
        <w:t>. Преобразование.</w:t>
      </w:r>
    </w:p>
    <w:p w:rsidR="00192A8B" w:rsidRDefault="00192A8B" w:rsidP="00716953">
      <w:pPr>
        <w:spacing w:line="360" w:lineRule="auto"/>
        <w:ind w:firstLine="851"/>
        <w:jc w:val="both"/>
        <w:rPr>
          <w:rFonts w:ascii="Times New Roman" w:hAnsi="Times New Roman"/>
          <w:sz w:val="28"/>
          <w:szCs w:val="28"/>
        </w:rPr>
      </w:pPr>
      <w:r>
        <w:rPr>
          <w:rFonts w:ascii="Times New Roman" w:hAnsi="Times New Roman"/>
          <w:sz w:val="28"/>
          <w:szCs w:val="28"/>
        </w:rPr>
        <w:t>Прео</w:t>
      </w:r>
      <w:r w:rsidR="00DC39FE">
        <w:rPr>
          <w:rFonts w:ascii="Times New Roman" w:hAnsi="Times New Roman"/>
          <w:sz w:val="28"/>
          <w:szCs w:val="28"/>
        </w:rPr>
        <w:t>бразованием признается изменени</w:t>
      </w:r>
      <w:r w:rsidR="00DC39FE" w:rsidRPr="00E126DB">
        <w:rPr>
          <w:rFonts w:ascii="Times New Roman" w:hAnsi="Times New Roman"/>
          <w:sz w:val="28"/>
          <w:szCs w:val="28"/>
        </w:rPr>
        <w:t>е</w:t>
      </w:r>
      <w:r>
        <w:rPr>
          <w:rFonts w:ascii="Times New Roman" w:hAnsi="Times New Roman"/>
          <w:sz w:val="28"/>
          <w:szCs w:val="28"/>
        </w:rPr>
        <w:t xml:space="preserve"> организационно-правовой формы юридического лица, при котором реорганизованное юридическое лицо прекращает свою деятельность, а все его права и обязанности переходят к вновь созданной организации в соответствии с передаточным актом.</w:t>
      </w:r>
    </w:p>
    <w:p w:rsidR="000C4A9A" w:rsidRDefault="00192A8B"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При преобразовании полностью меняются идентификационные данные юридического лица. </w:t>
      </w:r>
      <w:r w:rsidR="001F160F">
        <w:rPr>
          <w:rFonts w:ascii="Times New Roman" w:hAnsi="Times New Roman"/>
          <w:sz w:val="28"/>
          <w:szCs w:val="28"/>
        </w:rPr>
        <w:t xml:space="preserve">Но это не умаляет возможности передачи права на членство созданному юридическому лицу. Это возможно сделать на </w:t>
      </w:r>
      <w:r w:rsidR="001F160F">
        <w:rPr>
          <w:rFonts w:ascii="Times New Roman" w:hAnsi="Times New Roman"/>
          <w:sz w:val="28"/>
          <w:szCs w:val="28"/>
        </w:rPr>
        <w:lastRenderedPageBreak/>
        <w:t xml:space="preserve">основании норм статьи 58 ГК РФ и статьи 55.7 ГрК РФ, которая не содержит такого основания прекращения членства в саморегулируемой организации как реорганизация юридического лица. </w:t>
      </w:r>
      <w:r>
        <w:rPr>
          <w:rFonts w:ascii="Times New Roman" w:hAnsi="Times New Roman"/>
          <w:sz w:val="28"/>
          <w:szCs w:val="28"/>
        </w:rPr>
        <w:t xml:space="preserve">По аналогии с остальными формами </w:t>
      </w:r>
      <w:r w:rsidR="001F160F">
        <w:rPr>
          <w:rFonts w:ascii="Times New Roman" w:hAnsi="Times New Roman"/>
          <w:sz w:val="28"/>
          <w:szCs w:val="28"/>
        </w:rPr>
        <w:t xml:space="preserve">реорганизации </w:t>
      </w:r>
      <w:r>
        <w:rPr>
          <w:rFonts w:ascii="Times New Roman" w:hAnsi="Times New Roman"/>
          <w:sz w:val="28"/>
          <w:szCs w:val="28"/>
        </w:rPr>
        <w:t xml:space="preserve">зачет соответствующих взносов возможен. </w:t>
      </w:r>
      <w:r w:rsidR="001F160F">
        <w:rPr>
          <w:rFonts w:ascii="Times New Roman" w:hAnsi="Times New Roman"/>
          <w:sz w:val="28"/>
          <w:szCs w:val="28"/>
        </w:rPr>
        <w:t>Но, как было ранее отмечено, н</w:t>
      </w:r>
      <w:r>
        <w:rPr>
          <w:rFonts w:ascii="Times New Roman" w:hAnsi="Times New Roman"/>
          <w:sz w:val="28"/>
          <w:szCs w:val="28"/>
        </w:rPr>
        <w:t>ормативных положений законодательства, регулирующего данный вопрос, не существует.</w:t>
      </w:r>
    </w:p>
    <w:p w:rsidR="002306C5" w:rsidRDefault="00E126DB" w:rsidP="002306C5">
      <w:pPr>
        <w:spacing w:line="360" w:lineRule="auto"/>
        <w:ind w:firstLine="851"/>
        <w:jc w:val="both"/>
        <w:rPr>
          <w:rFonts w:ascii="Times New Roman" w:hAnsi="Times New Roman"/>
          <w:sz w:val="28"/>
          <w:szCs w:val="28"/>
        </w:rPr>
      </w:pPr>
      <w:r>
        <w:rPr>
          <w:rFonts w:ascii="Times New Roman" w:hAnsi="Times New Roman"/>
          <w:sz w:val="28"/>
          <w:szCs w:val="28"/>
        </w:rPr>
        <w:t xml:space="preserve">В </w:t>
      </w:r>
      <w:r w:rsidR="00613A10">
        <w:rPr>
          <w:rFonts w:ascii="Times New Roman" w:hAnsi="Times New Roman"/>
          <w:sz w:val="28"/>
          <w:szCs w:val="28"/>
        </w:rPr>
        <w:t>результате реорганизации ю</w:t>
      </w:r>
      <w:r w:rsidR="005259AC">
        <w:rPr>
          <w:rFonts w:ascii="Times New Roman" w:hAnsi="Times New Roman"/>
          <w:sz w:val="28"/>
          <w:szCs w:val="28"/>
        </w:rPr>
        <w:t>ридические лица</w:t>
      </w:r>
      <w:r>
        <w:rPr>
          <w:rFonts w:ascii="Times New Roman" w:hAnsi="Times New Roman"/>
          <w:sz w:val="28"/>
          <w:szCs w:val="28"/>
        </w:rPr>
        <w:t xml:space="preserve"> - правопреемники</w:t>
      </w:r>
      <w:r w:rsidR="00613A10">
        <w:rPr>
          <w:rFonts w:ascii="Times New Roman" w:hAnsi="Times New Roman"/>
          <w:sz w:val="28"/>
          <w:szCs w:val="28"/>
        </w:rPr>
        <w:t>, к которым перешли права на членство в саморегулируем</w:t>
      </w:r>
      <w:r>
        <w:rPr>
          <w:rFonts w:ascii="Times New Roman" w:hAnsi="Times New Roman"/>
          <w:sz w:val="28"/>
          <w:szCs w:val="28"/>
        </w:rPr>
        <w:t>ых</w:t>
      </w:r>
      <w:r w:rsidR="00613A10">
        <w:rPr>
          <w:rFonts w:ascii="Times New Roman" w:hAnsi="Times New Roman"/>
          <w:sz w:val="28"/>
          <w:szCs w:val="28"/>
        </w:rPr>
        <w:t xml:space="preserve"> организаци</w:t>
      </w:r>
      <w:r>
        <w:rPr>
          <w:rFonts w:ascii="Times New Roman" w:hAnsi="Times New Roman"/>
          <w:sz w:val="28"/>
          <w:szCs w:val="28"/>
        </w:rPr>
        <w:t>ях</w:t>
      </w:r>
      <w:r w:rsidR="00613A10">
        <w:rPr>
          <w:rFonts w:ascii="Times New Roman" w:hAnsi="Times New Roman"/>
          <w:sz w:val="28"/>
          <w:szCs w:val="28"/>
        </w:rPr>
        <w:t>,</w:t>
      </w:r>
      <w:r w:rsidR="005259AC">
        <w:rPr>
          <w:rFonts w:ascii="Times New Roman" w:hAnsi="Times New Roman"/>
          <w:sz w:val="28"/>
          <w:szCs w:val="28"/>
        </w:rPr>
        <w:t xml:space="preserve"> могут подать заявление о внесении изменений в свидетельство о допуске к работам, которые оказывают влияние на безопасность объектов капитального строительства</w:t>
      </w:r>
      <w:r w:rsidR="002306C5">
        <w:rPr>
          <w:rFonts w:ascii="Times New Roman" w:hAnsi="Times New Roman"/>
          <w:sz w:val="28"/>
          <w:szCs w:val="28"/>
        </w:rPr>
        <w:t xml:space="preserve"> (часть 10 статьи 55.8</w:t>
      </w:r>
      <w:r w:rsidR="006D1DF2">
        <w:rPr>
          <w:rFonts w:ascii="Times New Roman" w:hAnsi="Times New Roman"/>
          <w:sz w:val="28"/>
          <w:szCs w:val="28"/>
        </w:rPr>
        <w:t xml:space="preserve"> ГрК РФ</w:t>
      </w:r>
      <w:r w:rsidR="002306C5">
        <w:rPr>
          <w:rFonts w:ascii="Times New Roman" w:hAnsi="Times New Roman"/>
          <w:sz w:val="28"/>
          <w:szCs w:val="28"/>
        </w:rPr>
        <w:t>)</w:t>
      </w:r>
      <w:r w:rsidR="005259AC">
        <w:rPr>
          <w:rFonts w:ascii="Times New Roman" w:hAnsi="Times New Roman"/>
          <w:sz w:val="28"/>
          <w:szCs w:val="28"/>
        </w:rPr>
        <w:t>.</w:t>
      </w:r>
      <w:r w:rsidR="002306C5">
        <w:rPr>
          <w:rFonts w:ascii="Times New Roman" w:hAnsi="Times New Roman"/>
          <w:sz w:val="28"/>
          <w:szCs w:val="28"/>
        </w:rPr>
        <w:t xml:space="preserve"> Считаем целесообразным, что в данном случае  саморегулируемой организации необходимо осуществлять проверку за соблюдением данными членами требований к выдаче свидетельства о допуске к работам, которая может оказать влияние на безопасность объектов капитального строительства. </w:t>
      </w:r>
      <w:r w:rsidR="00DC39FE">
        <w:rPr>
          <w:rFonts w:ascii="Times New Roman" w:hAnsi="Times New Roman"/>
          <w:sz w:val="28"/>
          <w:szCs w:val="28"/>
        </w:rPr>
        <w:t>Н</w:t>
      </w:r>
      <w:r w:rsidR="002306C5">
        <w:rPr>
          <w:rFonts w:ascii="Times New Roman" w:hAnsi="Times New Roman"/>
          <w:sz w:val="28"/>
          <w:szCs w:val="28"/>
        </w:rPr>
        <w:t xml:space="preserve">а основании части 5 статьи 9 Федерального закона </w:t>
      </w:r>
      <w:r w:rsidR="002306C5" w:rsidRPr="005B156B">
        <w:rPr>
          <w:rFonts w:ascii="Times New Roman" w:hAnsi="Times New Roman"/>
          <w:sz w:val="28"/>
          <w:szCs w:val="28"/>
        </w:rPr>
        <w:t>"О саморегулируемых организациях"</w:t>
      </w:r>
      <w:r w:rsidR="002306C5">
        <w:rPr>
          <w:rFonts w:ascii="Times New Roman" w:hAnsi="Times New Roman"/>
          <w:sz w:val="28"/>
          <w:szCs w:val="28"/>
        </w:rPr>
        <w:t xml:space="preserve"> </w:t>
      </w:r>
      <w:r w:rsidR="00DC39FE" w:rsidRPr="00E126DB">
        <w:rPr>
          <w:rFonts w:ascii="Times New Roman" w:hAnsi="Times New Roman"/>
          <w:sz w:val="28"/>
          <w:szCs w:val="28"/>
        </w:rPr>
        <w:t>рекомендуется</w:t>
      </w:r>
      <w:r w:rsidR="00DC39FE">
        <w:rPr>
          <w:rFonts w:ascii="Times New Roman" w:hAnsi="Times New Roman"/>
          <w:sz w:val="28"/>
          <w:szCs w:val="28"/>
        </w:rPr>
        <w:t xml:space="preserve"> проводить внеплановую проверку, и,</w:t>
      </w:r>
      <w:r w:rsidR="002306C5">
        <w:rPr>
          <w:rFonts w:ascii="Times New Roman" w:hAnsi="Times New Roman"/>
          <w:sz w:val="28"/>
          <w:szCs w:val="28"/>
        </w:rPr>
        <w:t xml:space="preserve"> согласно части 8 данной статьи</w:t>
      </w:r>
      <w:r w:rsidR="00DC39FE">
        <w:rPr>
          <w:rFonts w:ascii="Times New Roman" w:hAnsi="Times New Roman"/>
          <w:sz w:val="28"/>
          <w:szCs w:val="28"/>
        </w:rPr>
        <w:t>,</w:t>
      </w:r>
      <w:r w:rsidR="002306C5">
        <w:rPr>
          <w:rFonts w:ascii="Times New Roman" w:hAnsi="Times New Roman"/>
          <w:sz w:val="28"/>
          <w:szCs w:val="28"/>
        </w:rPr>
        <w:t xml:space="preserve"> в</w:t>
      </w:r>
      <w:r w:rsidR="002306C5" w:rsidRPr="005B156B">
        <w:rPr>
          <w:rFonts w:ascii="Times New Roman" w:hAnsi="Times New Roman"/>
          <w:sz w:val="28"/>
          <w:szCs w:val="28"/>
        </w:rPr>
        <w:t xml:space="preserve"> случае выявления нарушения членом саморегулируемой организации условий членства в саморегулируемой организации материалы проверки передаются в орган по рассмотрению дел о применении в отношении членов саморегулируемой организации мер дисциплинарного воздействия.</w:t>
      </w:r>
      <w:r w:rsidR="002306C5">
        <w:rPr>
          <w:rFonts w:ascii="Times New Roman" w:hAnsi="Times New Roman"/>
          <w:sz w:val="28"/>
          <w:szCs w:val="28"/>
        </w:rPr>
        <w:t xml:space="preserve"> Если обратиться к Г</w:t>
      </w:r>
      <w:r w:rsidR="00613A10">
        <w:rPr>
          <w:rFonts w:ascii="Times New Roman" w:hAnsi="Times New Roman"/>
          <w:sz w:val="28"/>
          <w:szCs w:val="28"/>
        </w:rPr>
        <w:t>р</w:t>
      </w:r>
      <w:r w:rsidR="002306C5">
        <w:rPr>
          <w:rFonts w:ascii="Times New Roman" w:hAnsi="Times New Roman"/>
          <w:sz w:val="28"/>
          <w:szCs w:val="28"/>
        </w:rPr>
        <w:t>К РФ, то в соответствии с частью 2 статьи 55.13 к</w:t>
      </w:r>
      <w:r w:rsidR="002306C5" w:rsidRPr="005B156B">
        <w:rPr>
          <w:rFonts w:ascii="Times New Roman" w:hAnsi="Times New Roman"/>
          <w:sz w:val="28"/>
          <w:szCs w:val="28"/>
        </w:rPr>
        <w:t>онтроль за деятельностью членов саморегулируемой организации в части соблюдения ими требований к выдаче свидетельств о допуске осуществляется саморегулируемой организацией при приеме в члены саморегулируемой организации, а также не реже чем один раз в год.</w:t>
      </w:r>
      <w:r w:rsidR="002306C5">
        <w:rPr>
          <w:rFonts w:ascii="Times New Roman" w:hAnsi="Times New Roman"/>
          <w:sz w:val="28"/>
          <w:szCs w:val="28"/>
        </w:rPr>
        <w:t xml:space="preserve"> Но данная норма не устанавливает обязанность проводить проверку в случае подачи заявления о внесении изменений в свидетельство о допуске, это осуществляется по усмотрению самой саморегулируемой организации</w:t>
      </w:r>
      <w:r w:rsidR="00DC39FE">
        <w:rPr>
          <w:rFonts w:ascii="Times New Roman" w:hAnsi="Times New Roman"/>
          <w:color w:val="FF0000"/>
          <w:sz w:val="28"/>
          <w:szCs w:val="28"/>
        </w:rPr>
        <w:t xml:space="preserve"> </w:t>
      </w:r>
      <w:r w:rsidR="00DC39FE" w:rsidRPr="00E126DB">
        <w:rPr>
          <w:rFonts w:ascii="Times New Roman" w:hAnsi="Times New Roman"/>
          <w:sz w:val="28"/>
          <w:szCs w:val="28"/>
        </w:rPr>
        <w:t xml:space="preserve">(при </w:t>
      </w:r>
      <w:r w:rsidR="00DC39FE" w:rsidRPr="00E126DB">
        <w:rPr>
          <w:rFonts w:ascii="Times New Roman" w:hAnsi="Times New Roman"/>
          <w:sz w:val="28"/>
          <w:szCs w:val="28"/>
        </w:rPr>
        <w:lastRenderedPageBreak/>
        <w:t>установлении такой возможности в документах саморегулируемой организации)</w:t>
      </w:r>
      <w:r w:rsidR="002306C5" w:rsidRPr="00E126DB">
        <w:rPr>
          <w:rFonts w:ascii="Times New Roman" w:hAnsi="Times New Roman"/>
          <w:sz w:val="28"/>
          <w:szCs w:val="28"/>
        </w:rPr>
        <w:t>.</w:t>
      </w:r>
      <w:r w:rsidR="002306C5">
        <w:rPr>
          <w:rFonts w:ascii="Times New Roman" w:hAnsi="Times New Roman"/>
          <w:sz w:val="28"/>
          <w:szCs w:val="28"/>
        </w:rPr>
        <w:t xml:space="preserve"> В настоящее время в Государственной думе Федерального собрания Российской Федерации находится п</w:t>
      </w:r>
      <w:r w:rsidR="002306C5" w:rsidRPr="00E64A59">
        <w:rPr>
          <w:rFonts w:ascii="Times New Roman" w:hAnsi="Times New Roman"/>
          <w:sz w:val="28"/>
          <w:szCs w:val="28"/>
        </w:rPr>
        <w:t>роект Федерального закона N 50482-6</w:t>
      </w:r>
      <w:r w:rsidR="002306C5">
        <w:rPr>
          <w:rFonts w:ascii="Times New Roman" w:hAnsi="Times New Roman"/>
          <w:sz w:val="28"/>
          <w:szCs w:val="28"/>
        </w:rPr>
        <w:t xml:space="preserve"> </w:t>
      </w:r>
      <w:r w:rsidR="002306C5" w:rsidRPr="00E64A59">
        <w:rPr>
          <w:rFonts w:ascii="Times New Roman" w:hAnsi="Times New Roman"/>
          <w:sz w:val="28"/>
          <w:szCs w:val="28"/>
        </w:rPr>
        <w:t>"О внесении изменений в Градостроительный кодекс Российской Федерации"</w:t>
      </w:r>
      <w:r w:rsidR="002306C5">
        <w:rPr>
          <w:rFonts w:ascii="Times New Roman" w:hAnsi="Times New Roman"/>
          <w:sz w:val="28"/>
          <w:szCs w:val="28"/>
        </w:rPr>
        <w:t xml:space="preserve"> (стадия: р</w:t>
      </w:r>
      <w:r w:rsidR="002306C5" w:rsidRPr="00E64A59">
        <w:rPr>
          <w:rFonts w:ascii="Times New Roman" w:hAnsi="Times New Roman"/>
          <w:sz w:val="28"/>
          <w:szCs w:val="28"/>
        </w:rPr>
        <w:t xml:space="preserve">ассмотрение законопроекта во втором чтении </w:t>
      </w:r>
      <w:r w:rsidR="002306C5">
        <w:rPr>
          <w:rFonts w:ascii="Times New Roman" w:hAnsi="Times New Roman"/>
          <w:sz w:val="28"/>
          <w:szCs w:val="28"/>
        </w:rPr>
        <w:t xml:space="preserve">- </w:t>
      </w:r>
      <w:r w:rsidR="002306C5" w:rsidRPr="00E64A59">
        <w:rPr>
          <w:rFonts w:ascii="Times New Roman" w:hAnsi="Times New Roman"/>
          <w:sz w:val="28"/>
          <w:szCs w:val="28"/>
        </w:rPr>
        <w:t>принятие ответственным комитетом решения о представлении законопроекта в Совет Государственной Думы)</w:t>
      </w:r>
      <w:r w:rsidR="002306C5">
        <w:rPr>
          <w:rFonts w:ascii="Times New Roman" w:hAnsi="Times New Roman"/>
          <w:sz w:val="28"/>
          <w:szCs w:val="28"/>
        </w:rPr>
        <w:t>. Данным законопроектом в часть 2 статьи 55.13 Г</w:t>
      </w:r>
      <w:r w:rsidR="006D1DF2">
        <w:rPr>
          <w:rFonts w:ascii="Times New Roman" w:hAnsi="Times New Roman"/>
          <w:sz w:val="28"/>
          <w:szCs w:val="28"/>
        </w:rPr>
        <w:t>р</w:t>
      </w:r>
      <w:r w:rsidR="002306C5">
        <w:rPr>
          <w:rFonts w:ascii="Times New Roman" w:hAnsi="Times New Roman"/>
          <w:sz w:val="28"/>
          <w:szCs w:val="28"/>
        </w:rPr>
        <w:t xml:space="preserve">К РФ </w:t>
      </w:r>
      <w:r w:rsidR="00EE4F55">
        <w:rPr>
          <w:rFonts w:ascii="Times New Roman" w:hAnsi="Times New Roman"/>
          <w:sz w:val="28"/>
          <w:szCs w:val="28"/>
        </w:rPr>
        <w:t>предлагается в</w:t>
      </w:r>
      <w:r>
        <w:rPr>
          <w:rFonts w:ascii="Times New Roman" w:hAnsi="Times New Roman"/>
          <w:sz w:val="28"/>
          <w:szCs w:val="28"/>
        </w:rPr>
        <w:t>нести</w:t>
      </w:r>
      <w:r w:rsidR="002306C5">
        <w:rPr>
          <w:rFonts w:ascii="Times New Roman" w:hAnsi="Times New Roman"/>
          <w:sz w:val="28"/>
          <w:szCs w:val="28"/>
        </w:rPr>
        <w:t xml:space="preserve"> следующие изменения: </w:t>
      </w:r>
    </w:p>
    <w:p w:rsidR="002306C5" w:rsidRPr="00E64A59" w:rsidRDefault="002306C5" w:rsidP="002306C5">
      <w:pPr>
        <w:spacing w:line="360" w:lineRule="auto"/>
        <w:ind w:firstLine="851"/>
        <w:jc w:val="both"/>
        <w:rPr>
          <w:rFonts w:ascii="Times New Roman" w:hAnsi="Times New Roman"/>
          <w:sz w:val="28"/>
          <w:szCs w:val="28"/>
        </w:rPr>
      </w:pPr>
      <w:r>
        <w:rPr>
          <w:rFonts w:ascii="Times New Roman" w:hAnsi="Times New Roman"/>
          <w:sz w:val="28"/>
          <w:szCs w:val="28"/>
        </w:rPr>
        <w:t>"</w:t>
      </w:r>
      <w:r w:rsidRPr="00E64A59">
        <w:rPr>
          <w:rFonts w:ascii="Times New Roman" w:hAnsi="Times New Roman"/>
          <w:sz w:val="28"/>
          <w:szCs w:val="28"/>
        </w:rPr>
        <w:t>Контроль за деятельностью членов саморегулируемой организации в части соблюдения ими требований к выдаче свидетельств о допуске осуществляется саморегулируемой организацией:</w:t>
      </w:r>
    </w:p>
    <w:p w:rsidR="002306C5" w:rsidRPr="00E64A59" w:rsidRDefault="002306C5" w:rsidP="002306C5">
      <w:pPr>
        <w:spacing w:line="360" w:lineRule="auto"/>
        <w:ind w:firstLine="851"/>
        <w:jc w:val="both"/>
        <w:rPr>
          <w:rFonts w:ascii="Times New Roman" w:hAnsi="Times New Roman"/>
          <w:sz w:val="28"/>
          <w:szCs w:val="28"/>
        </w:rPr>
      </w:pPr>
      <w:r w:rsidRPr="00E64A59">
        <w:rPr>
          <w:rFonts w:ascii="Times New Roman" w:hAnsi="Times New Roman"/>
          <w:sz w:val="28"/>
          <w:szCs w:val="28"/>
        </w:rPr>
        <w:t>1) при приеме в члены саморегулируемой организации;</w:t>
      </w:r>
    </w:p>
    <w:p w:rsidR="002306C5" w:rsidRPr="00E64A59" w:rsidRDefault="002306C5" w:rsidP="002306C5">
      <w:pPr>
        <w:spacing w:line="360" w:lineRule="auto"/>
        <w:ind w:firstLine="851"/>
        <w:jc w:val="both"/>
        <w:rPr>
          <w:rFonts w:ascii="Times New Roman" w:hAnsi="Times New Roman"/>
          <w:sz w:val="28"/>
          <w:szCs w:val="28"/>
        </w:rPr>
      </w:pPr>
      <w:r w:rsidRPr="00E64A59">
        <w:rPr>
          <w:rFonts w:ascii="Times New Roman" w:hAnsi="Times New Roman"/>
          <w:sz w:val="28"/>
          <w:szCs w:val="28"/>
        </w:rPr>
        <w:t>2) при поступлении от члена саморегулируемой организации заявления о внесении изменений в свидетельство о допуске к определенному виду или видам работ, которые оказывают влияние на безопасность объектов капитального строительства, в случае, если член саморегулируемой организации намеревается получить в соответствии с частью 10 статьи 55</w:t>
      </w:r>
      <w:r>
        <w:rPr>
          <w:rFonts w:ascii="Times New Roman" w:hAnsi="Times New Roman"/>
          <w:sz w:val="28"/>
          <w:szCs w:val="28"/>
        </w:rPr>
        <w:t>.8</w:t>
      </w:r>
      <w:r w:rsidRPr="00E64A59">
        <w:rPr>
          <w:rFonts w:ascii="Times New Roman" w:hAnsi="Times New Roman"/>
          <w:sz w:val="28"/>
          <w:szCs w:val="28"/>
        </w:rPr>
        <w:t xml:space="preserve"> настоящего Кодекса свидетельство о допуске к иным виду или видам работ, которые оказывают влияние на безопасность объектов капитального строительства;</w:t>
      </w:r>
    </w:p>
    <w:p w:rsidR="002306C5" w:rsidRPr="00E64A59" w:rsidRDefault="002306C5" w:rsidP="002306C5">
      <w:pPr>
        <w:spacing w:line="360" w:lineRule="auto"/>
        <w:ind w:firstLine="851"/>
        <w:jc w:val="both"/>
        <w:rPr>
          <w:rFonts w:ascii="Times New Roman" w:hAnsi="Times New Roman"/>
          <w:sz w:val="28"/>
          <w:szCs w:val="28"/>
        </w:rPr>
      </w:pPr>
      <w:r w:rsidRPr="00E64A59">
        <w:rPr>
          <w:rFonts w:ascii="Times New Roman" w:hAnsi="Times New Roman"/>
          <w:sz w:val="28"/>
          <w:szCs w:val="28"/>
        </w:rPr>
        <w:t xml:space="preserve">3) при поступлении жалобы на несоблюдение  членом саморегулируемой организации, имеющим свидетельство  о допуске к определенному виду или видам работ, которые оказывают влияние на безопасность объектов капитального строительства, установленных саморегулируемой организацией требований к выдаче свидетельств о допуске; </w:t>
      </w:r>
    </w:p>
    <w:p w:rsidR="002306C5" w:rsidRDefault="002306C5" w:rsidP="002306C5">
      <w:pPr>
        <w:spacing w:line="360" w:lineRule="auto"/>
        <w:ind w:firstLine="851"/>
        <w:jc w:val="both"/>
        <w:rPr>
          <w:rFonts w:ascii="Times New Roman" w:hAnsi="Times New Roman"/>
          <w:sz w:val="28"/>
          <w:szCs w:val="28"/>
        </w:rPr>
      </w:pPr>
      <w:r w:rsidRPr="00E64A59">
        <w:rPr>
          <w:rFonts w:ascii="Times New Roman" w:hAnsi="Times New Roman"/>
          <w:sz w:val="28"/>
          <w:szCs w:val="28"/>
        </w:rPr>
        <w:t>4) не реже чем один раз в год, если в течение этого года проверка не проводилась на основании пунктов 1 и 2 настоящей части</w:t>
      </w:r>
      <w:r>
        <w:rPr>
          <w:rFonts w:ascii="Times New Roman" w:hAnsi="Times New Roman"/>
          <w:sz w:val="28"/>
          <w:szCs w:val="28"/>
        </w:rPr>
        <w:t>"</w:t>
      </w:r>
      <w:r w:rsidRPr="00E64A59">
        <w:rPr>
          <w:rFonts w:ascii="Times New Roman" w:hAnsi="Times New Roman"/>
          <w:sz w:val="28"/>
          <w:szCs w:val="28"/>
        </w:rPr>
        <w:t>.</w:t>
      </w:r>
    </w:p>
    <w:p w:rsidR="002306C5" w:rsidRPr="00E64A59" w:rsidRDefault="002306C5" w:rsidP="002306C5">
      <w:pPr>
        <w:spacing w:line="360" w:lineRule="auto"/>
        <w:ind w:firstLine="851"/>
        <w:jc w:val="both"/>
        <w:rPr>
          <w:rFonts w:ascii="Times New Roman" w:hAnsi="Times New Roman"/>
          <w:sz w:val="28"/>
          <w:szCs w:val="28"/>
        </w:rPr>
      </w:pPr>
      <w:r w:rsidRPr="00E126DB">
        <w:rPr>
          <w:rFonts w:ascii="Times New Roman" w:hAnsi="Times New Roman"/>
          <w:sz w:val="28"/>
          <w:szCs w:val="28"/>
        </w:rPr>
        <w:lastRenderedPageBreak/>
        <w:t xml:space="preserve">Пункт 2 </w:t>
      </w:r>
      <w:r w:rsidR="00484F0F" w:rsidRPr="00E126DB">
        <w:rPr>
          <w:rFonts w:ascii="Times New Roman" w:hAnsi="Times New Roman"/>
          <w:sz w:val="28"/>
          <w:szCs w:val="28"/>
        </w:rPr>
        <w:t xml:space="preserve">указанной </w:t>
      </w:r>
      <w:r w:rsidRPr="00E126DB">
        <w:rPr>
          <w:rFonts w:ascii="Times New Roman" w:hAnsi="Times New Roman"/>
          <w:sz w:val="28"/>
          <w:szCs w:val="28"/>
        </w:rPr>
        <w:t xml:space="preserve">статьи </w:t>
      </w:r>
      <w:r w:rsidR="00484F0F" w:rsidRPr="00E126DB">
        <w:rPr>
          <w:rFonts w:ascii="Times New Roman" w:hAnsi="Times New Roman"/>
          <w:sz w:val="28"/>
          <w:szCs w:val="28"/>
        </w:rPr>
        <w:t xml:space="preserve">законопроекта </w:t>
      </w:r>
      <w:r w:rsidRPr="00E126DB">
        <w:rPr>
          <w:rFonts w:ascii="Times New Roman" w:hAnsi="Times New Roman"/>
          <w:sz w:val="28"/>
          <w:szCs w:val="28"/>
        </w:rPr>
        <w:t>важен</w:t>
      </w:r>
      <w:r w:rsidR="00484F0F" w:rsidRPr="00E126DB">
        <w:rPr>
          <w:rFonts w:ascii="Times New Roman" w:hAnsi="Times New Roman"/>
          <w:sz w:val="28"/>
          <w:szCs w:val="28"/>
        </w:rPr>
        <w:t>,</w:t>
      </w:r>
      <w:r w:rsidRPr="00E126DB">
        <w:rPr>
          <w:rFonts w:ascii="Times New Roman" w:hAnsi="Times New Roman"/>
          <w:sz w:val="28"/>
          <w:szCs w:val="28"/>
        </w:rPr>
        <w:t xml:space="preserve"> и </w:t>
      </w:r>
      <w:r w:rsidR="00484F0F" w:rsidRPr="00E126DB">
        <w:rPr>
          <w:rFonts w:ascii="Times New Roman" w:hAnsi="Times New Roman"/>
          <w:sz w:val="28"/>
          <w:szCs w:val="28"/>
        </w:rPr>
        <w:t xml:space="preserve">его </w:t>
      </w:r>
      <w:r w:rsidRPr="00E126DB">
        <w:rPr>
          <w:rFonts w:ascii="Times New Roman" w:hAnsi="Times New Roman"/>
          <w:sz w:val="28"/>
          <w:szCs w:val="28"/>
        </w:rPr>
        <w:t>принятие позволит повысить уровень контроля саморегулируемых организаций</w:t>
      </w:r>
      <w:r>
        <w:rPr>
          <w:rFonts w:ascii="Times New Roman" w:hAnsi="Times New Roman"/>
          <w:sz w:val="28"/>
          <w:szCs w:val="28"/>
        </w:rPr>
        <w:t xml:space="preserve"> за соблюдением их членами требований к выдаче свидетельства о допуске в результате реорганизации юридических лиц - членов саморегулируемых организаций.</w:t>
      </w:r>
    </w:p>
    <w:p w:rsidR="00C326FA" w:rsidRPr="0013485E" w:rsidRDefault="00C326FA" w:rsidP="00716953">
      <w:pPr>
        <w:spacing w:line="360" w:lineRule="auto"/>
        <w:ind w:firstLine="851"/>
        <w:jc w:val="both"/>
        <w:rPr>
          <w:rFonts w:ascii="Times New Roman" w:hAnsi="Times New Roman"/>
          <w:sz w:val="28"/>
          <w:szCs w:val="28"/>
        </w:rPr>
      </w:pPr>
      <w:r>
        <w:rPr>
          <w:rFonts w:ascii="Times New Roman" w:hAnsi="Times New Roman"/>
          <w:sz w:val="28"/>
          <w:szCs w:val="28"/>
        </w:rPr>
        <w:t xml:space="preserve">На основании вышеизложенных последствий реорганизации членов саморегулируемых организаций в различных формах </w:t>
      </w:r>
      <w:r w:rsidR="00484F0F" w:rsidRPr="00E126DB">
        <w:rPr>
          <w:rFonts w:ascii="Times New Roman" w:hAnsi="Times New Roman"/>
          <w:sz w:val="28"/>
          <w:szCs w:val="28"/>
        </w:rPr>
        <w:t>отметим</w:t>
      </w:r>
      <w:r w:rsidRPr="00E126DB">
        <w:rPr>
          <w:rFonts w:ascii="Times New Roman" w:hAnsi="Times New Roman"/>
          <w:sz w:val="28"/>
          <w:szCs w:val="28"/>
        </w:rPr>
        <w:t xml:space="preserve"> еще раз</w:t>
      </w:r>
      <w:r w:rsidR="00E126DB" w:rsidRPr="00E126DB">
        <w:rPr>
          <w:rFonts w:ascii="Times New Roman" w:hAnsi="Times New Roman"/>
          <w:sz w:val="28"/>
          <w:szCs w:val="28"/>
        </w:rPr>
        <w:t xml:space="preserve"> на </w:t>
      </w:r>
      <w:r w:rsidR="00484F0F" w:rsidRPr="00E126DB">
        <w:rPr>
          <w:rFonts w:ascii="Times New Roman" w:hAnsi="Times New Roman"/>
          <w:sz w:val="28"/>
          <w:szCs w:val="28"/>
        </w:rPr>
        <w:t xml:space="preserve">отсутствие в </w:t>
      </w:r>
      <w:r w:rsidRPr="00E126DB">
        <w:rPr>
          <w:rFonts w:ascii="Times New Roman" w:hAnsi="Times New Roman"/>
          <w:sz w:val="28"/>
          <w:szCs w:val="28"/>
        </w:rPr>
        <w:t>законодательс</w:t>
      </w:r>
      <w:r w:rsidR="00484F0F" w:rsidRPr="00E126DB">
        <w:rPr>
          <w:rFonts w:ascii="Times New Roman" w:hAnsi="Times New Roman"/>
          <w:sz w:val="28"/>
          <w:szCs w:val="28"/>
        </w:rPr>
        <w:t>тве</w:t>
      </w:r>
      <w:r w:rsidRPr="00E126DB">
        <w:rPr>
          <w:rFonts w:ascii="Times New Roman" w:hAnsi="Times New Roman"/>
          <w:sz w:val="28"/>
          <w:szCs w:val="28"/>
        </w:rPr>
        <w:t xml:space="preserve"> в настоящее время однозначного ответа</w:t>
      </w:r>
      <w:r w:rsidR="00F90C7D" w:rsidRPr="00E126DB">
        <w:rPr>
          <w:rFonts w:ascii="Times New Roman" w:hAnsi="Times New Roman"/>
          <w:sz w:val="28"/>
          <w:szCs w:val="28"/>
        </w:rPr>
        <w:t xml:space="preserve"> на возможность передачи права на членство и зачета взносов в компенсационный фонд, вступительного взноса за ю</w:t>
      </w:r>
      <w:r w:rsidR="00484F0F" w:rsidRPr="00E126DB">
        <w:rPr>
          <w:rFonts w:ascii="Times New Roman" w:hAnsi="Times New Roman"/>
          <w:sz w:val="28"/>
          <w:szCs w:val="28"/>
        </w:rPr>
        <w:t>ридическими лицами</w:t>
      </w:r>
      <w:r w:rsidR="00121F1D">
        <w:rPr>
          <w:rFonts w:ascii="Times New Roman" w:hAnsi="Times New Roman"/>
          <w:sz w:val="28"/>
          <w:szCs w:val="28"/>
        </w:rPr>
        <w:t xml:space="preserve"> - правопреемниками</w:t>
      </w:r>
      <w:r w:rsidR="00484F0F" w:rsidRPr="00E126DB">
        <w:rPr>
          <w:rFonts w:ascii="Times New Roman" w:hAnsi="Times New Roman"/>
          <w:sz w:val="28"/>
          <w:szCs w:val="28"/>
        </w:rPr>
        <w:t>. Но и прямой запрет</w:t>
      </w:r>
      <w:r w:rsidR="00F90C7D" w:rsidRPr="00E126DB">
        <w:rPr>
          <w:rFonts w:ascii="Times New Roman" w:hAnsi="Times New Roman"/>
          <w:sz w:val="28"/>
          <w:szCs w:val="28"/>
        </w:rPr>
        <w:t xml:space="preserve"> на это </w:t>
      </w:r>
      <w:r w:rsidR="00484F0F" w:rsidRPr="00E126DB">
        <w:rPr>
          <w:rFonts w:ascii="Times New Roman" w:hAnsi="Times New Roman"/>
          <w:sz w:val="28"/>
          <w:szCs w:val="28"/>
        </w:rPr>
        <w:t>отсутствует</w:t>
      </w:r>
      <w:r w:rsidR="00F90C7D" w:rsidRPr="00E126DB">
        <w:rPr>
          <w:rFonts w:ascii="Times New Roman" w:hAnsi="Times New Roman"/>
          <w:sz w:val="28"/>
          <w:szCs w:val="28"/>
        </w:rPr>
        <w:t>. В</w:t>
      </w:r>
      <w:r w:rsidR="00F90C7D">
        <w:rPr>
          <w:rFonts w:ascii="Times New Roman" w:hAnsi="Times New Roman"/>
          <w:sz w:val="28"/>
          <w:szCs w:val="28"/>
        </w:rPr>
        <w:t xml:space="preserve"> связи с этим регулирование данного вопроса необходимо предусмотреть во внутренних документах саморегулируемых организаций. Важными с методологической точки зрения могут стать рекомендации, сделанные Национальными объединениями саморегулируемых организаций.</w:t>
      </w:r>
    </w:p>
    <w:p w:rsidR="004F5771" w:rsidRDefault="004F5771">
      <w:pPr>
        <w:rPr>
          <w:rFonts w:ascii="Times New Roman" w:hAnsi="Times New Roman"/>
          <w:b/>
          <w:bCs/>
          <w:sz w:val="28"/>
          <w:szCs w:val="28"/>
        </w:rPr>
      </w:pPr>
      <w:r>
        <w:rPr>
          <w:rFonts w:ascii="Times New Roman" w:hAnsi="Times New Roman"/>
        </w:rPr>
        <w:br w:type="page"/>
      </w:r>
    </w:p>
    <w:p w:rsidR="00E4166D" w:rsidRPr="00E4166D" w:rsidRDefault="00E4166D" w:rsidP="00F540ED">
      <w:pPr>
        <w:pStyle w:val="1"/>
        <w:spacing w:before="200" w:after="200" w:line="360" w:lineRule="auto"/>
        <w:ind w:firstLine="851"/>
        <w:contextualSpacing/>
        <w:jc w:val="both"/>
        <w:rPr>
          <w:rFonts w:ascii="Times New Roman" w:hAnsi="Times New Roman"/>
          <w:color w:val="auto"/>
        </w:rPr>
      </w:pPr>
      <w:bookmarkStart w:id="4" w:name="_Toc380518344"/>
      <w:r w:rsidRPr="00E4166D">
        <w:rPr>
          <w:rFonts w:ascii="Times New Roman" w:hAnsi="Times New Roman"/>
          <w:color w:val="auto"/>
        </w:rPr>
        <w:t>Анализ судебной практики</w:t>
      </w:r>
      <w:r w:rsidR="00175A8E">
        <w:rPr>
          <w:rFonts w:ascii="Times New Roman" w:hAnsi="Times New Roman"/>
          <w:color w:val="auto"/>
        </w:rPr>
        <w:t xml:space="preserve"> и правоприменительной практики саморегулируемых организаций</w:t>
      </w:r>
      <w:r w:rsidRPr="00E4166D">
        <w:rPr>
          <w:rFonts w:ascii="Times New Roman" w:hAnsi="Times New Roman"/>
          <w:color w:val="auto"/>
        </w:rPr>
        <w:t xml:space="preserve"> по вопросу реорганизации юридических лиц -  членов саморегулируемых организаций</w:t>
      </w:r>
      <w:bookmarkEnd w:id="4"/>
    </w:p>
    <w:p w:rsidR="00740814" w:rsidRPr="001102CD" w:rsidRDefault="00553BB6"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К настоящему времени судебная практика по вопросу правопреемства при реорганизации юридических лиц – членов </w:t>
      </w:r>
      <w:r w:rsidR="00E4166D">
        <w:rPr>
          <w:rFonts w:ascii="Times New Roman" w:hAnsi="Times New Roman"/>
          <w:sz w:val="28"/>
          <w:szCs w:val="28"/>
        </w:rPr>
        <w:t>саморегулируемых организаций</w:t>
      </w:r>
      <w:r w:rsidRPr="001102CD">
        <w:rPr>
          <w:rFonts w:ascii="Times New Roman" w:hAnsi="Times New Roman"/>
          <w:sz w:val="28"/>
          <w:szCs w:val="28"/>
        </w:rPr>
        <w:t xml:space="preserve"> достаточно немногочисленна и не единообразна. Но по отдельным формам реорганизации уже начали вырабатываться определенные правовые позиции. </w:t>
      </w:r>
    </w:p>
    <w:p w:rsidR="00637668" w:rsidRPr="001102CD" w:rsidRDefault="00740814"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Относительно преобразования в судебной практике</w:t>
      </w:r>
      <w:r w:rsidR="00637668" w:rsidRPr="001102CD">
        <w:rPr>
          <w:rFonts w:ascii="Times New Roman" w:hAnsi="Times New Roman"/>
          <w:sz w:val="28"/>
          <w:szCs w:val="28"/>
        </w:rPr>
        <w:t xml:space="preserve"> существует определенное единство: при данной форме реорганизации, по мнению судебных органов, членство в </w:t>
      </w:r>
      <w:r w:rsidR="00E4166D">
        <w:rPr>
          <w:rFonts w:ascii="Times New Roman" w:hAnsi="Times New Roman"/>
          <w:sz w:val="28"/>
          <w:szCs w:val="28"/>
        </w:rPr>
        <w:t>саморегулируемой организации</w:t>
      </w:r>
      <w:r w:rsidR="00637668" w:rsidRPr="001102CD">
        <w:rPr>
          <w:rFonts w:ascii="Times New Roman" w:hAnsi="Times New Roman"/>
          <w:sz w:val="28"/>
          <w:szCs w:val="28"/>
        </w:rPr>
        <w:t xml:space="preserve"> сохраняется, в свидетельство о допуске к работам, которые оказывают влияние на безопасность объектов капитального строительства, должны вноситься соответствующие изменения. </w:t>
      </w:r>
    </w:p>
    <w:p w:rsidR="00285C1B" w:rsidRPr="001102CD" w:rsidRDefault="00637668"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Решением Арбитражного суда Омской области от 25.05.2011 по делу № А46-1480/2011 был признан незаконным отказ </w:t>
      </w:r>
      <w:r w:rsidR="00E4166D">
        <w:rPr>
          <w:rFonts w:ascii="Times New Roman" w:hAnsi="Times New Roman"/>
          <w:sz w:val="28"/>
          <w:szCs w:val="28"/>
        </w:rPr>
        <w:t>саморегулируемой организации</w:t>
      </w:r>
      <w:r w:rsidR="00E4166D" w:rsidRPr="001102CD">
        <w:rPr>
          <w:rFonts w:ascii="Times New Roman" w:hAnsi="Times New Roman"/>
          <w:sz w:val="28"/>
          <w:szCs w:val="28"/>
        </w:rPr>
        <w:t xml:space="preserve"> </w:t>
      </w:r>
      <w:r w:rsidRPr="001102CD">
        <w:rPr>
          <w:rFonts w:ascii="Times New Roman" w:hAnsi="Times New Roman"/>
          <w:sz w:val="28"/>
          <w:szCs w:val="28"/>
        </w:rPr>
        <w:t xml:space="preserve">по заявлению члена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внести соответствующие изменения в свидетельство о допуске в связи с реорганизацией юридического лица – члена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в форме преобразования. Суд обязал </w:t>
      </w:r>
      <w:r w:rsidR="00E4166D">
        <w:rPr>
          <w:rFonts w:ascii="Times New Roman" w:hAnsi="Times New Roman"/>
          <w:sz w:val="28"/>
          <w:szCs w:val="28"/>
        </w:rPr>
        <w:t>саморегулируемую организацию</w:t>
      </w:r>
      <w:r w:rsidRPr="001102CD">
        <w:rPr>
          <w:rFonts w:ascii="Times New Roman" w:hAnsi="Times New Roman"/>
          <w:sz w:val="28"/>
          <w:szCs w:val="28"/>
        </w:rPr>
        <w:t xml:space="preserve"> внести в свидетельство о допуске сведения относительно созданного юридического лица как правопреемника прежнего члена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w:t>
      </w:r>
      <w:r w:rsidR="00285C1B" w:rsidRPr="001102CD">
        <w:rPr>
          <w:rFonts w:ascii="Times New Roman" w:hAnsi="Times New Roman"/>
          <w:sz w:val="28"/>
          <w:szCs w:val="28"/>
        </w:rPr>
        <w:t xml:space="preserve"> Как указал суд, членство юридического лица в связи с исключением из единого государственного реестра юридических лиц без принятия </w:t>
      </w:r>
      <w:r w:rsidR="00E4166D">
        <w:rPr>
          <w:rFonts w:ascii="Times New Roman" w:hAnsi="Times New Roman"/>
          <w:sz w:val="28"/>
          <w:szCs w:val="28"/>
        </w:rPr>
        <w:t>саморегулируемой организацией</w:t>
      </w:r>
      <w:r w:rsidR="00285C1B" w:rsidRPr="001102CD">
        <w:rPr>
          <w:rFonts w:ascii="Times New Roman" w:hAnsi="Times New Roman"/>
          <w:sz w:val="28"/>
          <w:szCs w:val="28"/>
        </w:rPr>
        <w:t xml:space="preserve"> решения об этом не может быть прекращено только по основанию преобразования такового члена </w:t>
      </w:r>
      <w:r w:rsidR="00E4166D">
        <w:rPr>
          <w:rFonts w:ascii="Times New Roman" w:hAnsi="Times New Roman"/>
          <w:sz w:val="28"/>
          <w:szCs w:val="28"/>
        </w:rPr>
        <w:t>саморегулируемой организации</w:t>
      </w:r>
      <w:r w:rsidR="00285C1B" w:rsidRPr="001102CD">
        <w:rPr>
          <w:rFonts w:ascii="Times New Roman" w:hAnsi="Times New Roman"/>
          <w:sz w:val="28"/>
          <w:szCs w:val="28"/>
        </w:rPr>
        <w:t>.</w:t>
      </w:r>
    </w:p>
    <w:p w:rsidR="00285C1B" w:rsidRPr="001102CD" w:rsidRDefault="00285C1B"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lastRenderedPageBreak/>
        <w:t xml:space="preserve">Арбитражный суд Омской области в данном решении не согласился с мнением Минрегиона России, изложенном в Письме от 02.11.2010 № 37669-ИП/08 «О реорганизации членов саморегулируемых организаций, выполняющих работы, которые оказывают влияние на безопасность объектов капитального строительства». Как указал суд, членство в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не является исключительным правом юридического лица. Следовательно, универсальное правопреемство возможно при реорганизации юридического лица – члена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w:t>
      </w:r>
    </w:p>
    <w:p w:rsidR="00A54D28" w:rsidRPr="001102CD" w:rsidRDefault="00A54D28"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Аналогичное мнение было изложено в решени</w:t>
      </w:r>
      <w:r w:rsidR="00F10AF7" w:rsidRPr="001102CD">
        <w:rPr>
          <w:rFonts w:ascii="Times New Roman" w:hAnsi="Times New Roman"/>
          <w:sz w:val="28"/>
          <w:szCs w:val="28"/>
        </w:rPr>
        <w:t>ях</w:t>
      </w:r>
      <w:r w:rsidRPr="001102CD">
        <w:rPr>
          <w:rFonts w:ascii="Times New Roman" w:hAnsi="Times New Roman"/>
          <w:sz w:val="28"/>
          <w:szCs w:val="28"/>
        </w:rPr>
        <w:t xml:space="preserve"> Арбитражного суда </w:t>
      </w:r>
      <w:r w:rsidR="00F0600E" w:rsidRPr="001102CD">
        <w:rPr>
          <w:rFonts w:ascii="Times New Roman" w:hAnsi="Times New Roman"/>
          <w:sz w:val="28"/>
          <w:szCs w:val="28"/>
        </w:rPr>
        <w:t xml:space="preserve">Омской области от 27.04.2011 по делу № А46-2662/2011 </w:t>
      </w:r>
      <w:r w:rsidR="00F10AF7" w:rsidRPr="001102CD">
        <w:rPr>
          <w:rFonts w:ascii="Times New Roman" w:hAnsi="Times New Roman"/>
          <w:sz w:val="28"/>
          <w:szCs w:val="28"/>
        </w:rPr>
        <w:t xml:space="preserve">и Арбитражного суда </w:t>
      </w:r>
      <w:r w:rsidRPr="001102CD">
        <w:rPr>
          <w:rFonts w:ascii="Times New Roman" w:hAnsi="Times New Roman"/>
          <w:sz w:val="28"/>
          <w:szCs w:val="28"/>
        </w:rPr>
        <w:t>Ульяновской области от 25.02.2011 № А72-525/2011</w:t>
      </w:r>
      <w:r w:rsidR="00B344D1" w:rsidRPr="001102CD">
        <w:rPr>
          <w:rFonts w:ascii="Times New Roman" w:hAnsi="Times New Roman"/>
          <w:sz w:val="28"/>
          <w:szCs w:val="28"/>
        </w:rPr>
        <w:t>. Вывод</w:t>
      </w:r>
      <w:r w:rsidR="00F10AF7" w:rsidRPr="001102CD">
        <w:rPr>
          <w:rFonts w:ascii="Times New Roman" w:hAnsi="Times New Roman"/>
          <w:sz w:val="28"/>
          <w:szCs w:val="28"/>
        </w:rPr>
        <w:t>ы</w:t>
      </w:r>
      <w:r w:rsidR="00B344D1" w:rsidRPr="001102CD">
        <w:rPr>
          <w:rFonts w:ascii="Times New Roman" w:hAnsi="Times New Roman"/>
          <w:sz w:val="28"/>
          <w:szCs w:val="28"/>
        </w:rPr>
        <w:t xml:space="preserve"> суд</w:t>
      </w:r>
      <w:r w:rsidR="00F10AF7" w:rsidRPr="001102CD">
        <w:rPr>
          <w:rFonts w:ascii="Times New Roman" w:hAnsi="Times New Roman"/>
          <w:sz w:val="28"/>
          <w:szCs w:val="28"/>
        </w:rPr>
        <w:t>ов</w:t>
      </w:r>
      <w:r w:rsidR="00B344D1" w:rsidRPr="001102CD">
        <w:rPr>
          <w:rFonts w:ascii="Times New Roman" w:hAnsi="Times New Roman"/>
          <w:sz w:val="28"/>
          <w:szCs w:val="28"/>
        </w:rPr>
        <w:t xml:space="preserve"> сводил</w:t>
      </w:r>
      <w:r w:rsidR="00F10AF7" w:rsidRPr="001102CD">
        <w:rPr>
          <w:rFonts w:ascii="Times New Roman" w:hAnsi="Times New Roman"/>
          <w:sz w:val="28"/>
          <w:szCs w:val="28"/>
        </w:rPr>
        <w:t>и</w:t>
      </w:r>
      <w:r w:rsidR="00B344D1" w:rsidRPr="001102CD">
        <w:rPr>
          <w:rFonts w:ascii="Times New Roman" w:hAnsi="Times New Roman"/>
          <w:sz w:val="28"/>
          <w:szCs w:val="28"/>
        </w:rPr>
        <w:t>с</w:t>
      </w:r>
      <w:r w:rsidR="00F10AF7" w:rsidRPr="001102CD">
        <w:rPr>
          <w:rFonts w:ascii="Times New Roman" w:hAnsi="Times New Roman"/>
          <w:sz w:val="28"/>
          <w:szCs w:val="28"/>
        </w:rPr>
        <w:t>ь</w:t>
      </w:r>
      <w:r w:rsidR="00B344D1" w:rsidRPr="001102CD">
        <w:rPr>
          <w:rFonts w:ascii="Times New Roman" w:hAnsi="Times New Roman"/>
          <w:sz w:val="28"/>
          <w:szCs w:val="28"/>
        </w:rPr>
        <w:t xml:space="preserve"> к следующему: при реорганизации юридического лица в форме преобразования происходит общее (универсальное), а не частичное (сингулярное) правопреемство.</w:t>
      </w:r>
    </w:p>
    <w:p w:rsidR="00984C66" w:rsidRPr="001102CD" w:rsidRDefault="00984C66"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Что касается присоединения</w:t>
      </w:r>
      <w:r w:rsidR="00E4166D">
        <w:rPr>
          <w:rFonts w:ascii="Times New Roman" w:hAnsi="Times New Roman"/>
          <w:sz w:val="28"/>
          <w:szCs w:val="28"/>
        </w:rPr>
        <w:t>,</w:t>
      </w:r>
      <w:r w:rsidRPr="001102CD">
        <w:rPr>
          <w:rFonts w:ascii="Times New Roman" w:hAnsi="Times New Roman"/>
          <w:sz w:val="28"/>
          <w:szCs w:val="28"/>
        </w:rPr>
        <w:t xml:space="preserve"> решениями некоторых Арбитражных судов сформирована позиция о том, что универсальное правопреемство в данном случае возможно</w:t>
      </w:r>
      <w:r w:rsidR="00E4166D">
        <w:rPr>
          <w:rFonts w:ascii="Times New Roman" w:hAnsi="Times New Roman"/>
          <w:sz w:val="28"/>
          <w:szCs w:val="28"/>
        </w:rPr>
        <w:t>,</w:t>
      </w:r>
      <w:r w:rsidRPr="001102CD">
        <w:rPr>
          <w:rFonts w:ascii="Times New Roman" w:hAnsi="Times New Roman"/>
          <w:sz w:val="28"/>
          <w:szCs w:val="28"/>
        </w:rPr>
        <w:t xml:space="preserve"> даже если юридическое лицо, к которому присоединяется член </w:t>
      </w:r>
      <w:r w:rsidR="00E4166D">
        <w:rPr>
          <w:rFonts w:ascii="Times New Roman" w:hAnsi="Times New Roman"/>
          <w:sz w:val="28"/>
          <w:szCs w:val="28"/>
        </w:rPr>
        <w:t>саморегулируемой организации, не имеет членства в саморегулируемой организации</w:t>
      </w:r>
      <w:r w:rsidRPr="001102CD">
        <w:rPr>
          <w:rFonts w:ascii="Times New Roman" w:hAnsi="Times New Roman"/>
          <w:sz w:val="28"/>
          <w:szCs w:val="28"/>
        </w:rPr>
        <w:t xml:space="preserve">. Решением Арбитражного суда Тамбовской области от 22.05.2012 по делу № А64-2771/2012 установлено, что переход прав и обязанностей возможен, в том числе право на членство в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с момента внесения в Единый государственный реестр юридических лиц записи о прекращении деятельности присоединяемой организации. В указанном деле правопреемник члена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обратился в суд с требованием о признании его членом </w:t>
      </w:r>
      <w:r w:rsidR="00E4166D">
        <w:rPr>
          <w:rFonts w:ascii="Times New Roman" w:hAnsi="Times New Roman"/>
          <w:sz w:val="28"/>
          <w:szCs w:val="28"/>
        </w:rPr>
        <w:t>саморегулируемой организации</w:t>
      </w:r>
      <w:r w:rsidRPr="001102CD">
        <w:rPr>
          <w:rFonts w:ascii="Times New Roman" w:hAnsi="Times New Roman"/>
          <w:sz w:val="28"/>
          <w:szCs w:val="28"/>
        </w:rPr>
        <w:t xml:space="preserve"> с сохранением за ним прав</w:t>
      </w:r>
      <w:r w:rsidR="00E4166D">
        <w:rPr>
          <w:rFonts w:ascii="Times New Roman" w:hAnsi="Times New Roman"/>
          <w:sz w:val="28"/>
          <w:szCs w:val="28"/>
        </w:rPr>
        <w:t>а</w:t>
      </w:r>
      <w:r w:rsidRPr="001102CD">
        <w:rPr>
          <w:rFonts w:ascii="Times New Roman" w:hAnsi="Times New Roman"/>
          <w:sz w:val="28"/>
          <w:szCs w:val="28"/>
        </w:rPr>
        <w:t xml:space="preserve"> на  взнос в компенсационный фонд.</w:t>
      </w:r>
    </w:p>
    <w:p w:rsidR="00984C66" w:rsidRPr="001102CD" w:rsidRDefault="00984C66"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Относительно</w:t>
      </w:r>
      <w:r w:rsidR="00B72926" w:rsidRPr="001102CD">
        <w:rPr>
          <w:rFonts w:ascii="Times New Roman" w:hAnsi="Times New Roman"/>
          <w:sz w:val="28"/>
          <w:szCs w:val="28"/>
        </w:rPr>
        <w:t xml:space="preserve"> характера правопреемства при</w:t>
      </w:r>
      <w:r w:rsidRPr="001102CD">
        <w:rPr>
          <w:rFonts w:ascii="Times New Roman" w:hAnsi="Times New Roman"/>
          <w:sz w:val="28"/>
          <w:szCs w:val="28"/>
        </w:rPr>
        <w:t xml:space="preserve"> реорганизации в форме выделения</w:t>
      </w:r>
      <w:r w:rsidR="00B72926" w:rsidRPr="001102CD">
        <w:rPr>
          <w:rFonts w:ascii="Times New Roman" w:hAnsi="Times New Roman"/>
          <w:sz w:val="28"/>
          <w:szCs w:val="28"/>
        </w:rPr>
        <w:t xml:space="preserve"> в юридической литературе не содержится единого мнения. </w:t>
      </w:r>
      <w:r w:rsidR="006A7C33">
        <w:rPr>
          <w:rFonts w:ascii="Times New Roman" w:hAnsi="Times New Roman"/>
          <w:sz w:val="28"/>
          <w:szCs w:val="28"/>
        </w:rPr>
        <w:t xml:space="preserve">Но </w:t>
      </w:r>
      <w:r w:rsidR="006A7C33">
        <w:rPr>
          <w:rFonts w:ascii="Times New Roman" w:hAnsi="Times New Roman"/>
          <w:sz w:val="28"/>
          <w:szCs w:val="28"/>
        </w:rPr>
        <w:lastRenderedPageBreak/>
        <w:t>судебная практика в данном случае идет по одному пути: сохранение членства в саморегулируемой организации только юридического лица, из которого выделилась другая организация.</w:t>
      </w:r>
    </w:p>
    <w:p w:rsidR="00B72926" w:rsidRPr="00C50CB4" w:rsidRDefault="00B72926" w:rsidP="00F540ED">
      <w:pPr>
        <w:spacing w:line="360" w:lineRule="auto"/>
        <w:ind w:firstLine="851"/>
        <w:jc w:val="both"/>
        <w:rPr>
          <w:rFonts w:ascii="Times New Roman" w:hAnsi="Times New Roman"/>
          <w:sz w:val="28"/>
          <w:szCs w:val="28"/>
        </w:rPr>
      </w:pPr>
      <w:r w:rsidRPr="001102CD">
        <w:rPr>
          <w:rFonts w:ascii="Times New Roman" w:hAnsi="Times New Roman"/>
          <w:sz w:val="28"/>
          <w:szCs w:val="28"/>
        </w:rPr>
        <w:t xml:space="preserve">Решением Арбитражного суда Самарской области от 16.09.2011 по делу № А55-8810/2011 было отказано в удовлетворении требований о признании незаконным отказа </w:t>
      </w:r>
      <w:r w:rsidR="004E4884">
        <w:rPr>
          <w:rFonts w:ascii="Times New Roman" w:hAnsi="Times New Roman"/>
          <w:sz w:val="28"/>
          <w:szCs w:val="28"/>
        </w:rPr>
        <w:t>саморегулируемой организации</w:t>
      </w:r>
      <w:r w:rsidRPr="001102CD">
        <w:rPr>
          <w:rFonts w:ascii="Times New Roman" w:hAnsi="Times New Roman"/>
          <w:sz w:val="28"/>
          <w:szCs w:val="28"/>
        </w:rPr>
        <w:t xml:space="preserve"> внести соответствующие изменения в свидетельство о допуске в связи с реорганизацией члена </w:t>
      </w:r>
      <w:r w:rsidR="004E4884">
        <w:rPr>
          <w:rFonts w:ascii="Times New Roman" w:hAnsi="Times New Roman"/>
          <w:sz w:val="28"/>
          <w:szCs w:val="28"/>
        </w:rPr>
        <w:t>саморегулируемой организации</w:t>
      </w:r>
      <w:r w:rsidRPr="001102CD">
        <w:rPr>
          <w:rFonts w:ascii="Times New Roman" w:hAnsi="Times New Roman"/>
          <w:sz w:val="28"/>
          <w:szCs w:val="28"/>
        </w:rPr>
        <w:t xml:space="preserve"> в форме выделения. Как видно, в данном решении нашло поддержку мнение Минрегиона России, изложенно</w:t>
      </w:r>
      <w:r w:rsidR="004E4884">
        <w:rPr>
          <w:rFonts w:ascii="Times New Roman" w:hAnsi="Times New Roman"/>
          <w:sz w:val="28"/>
          <w:szCs w:val="28"/>
        </w:rPr>
        <w:t>е</w:t>
      </w:r>
      <w:r w:rsidRPr="001102CD">
        <w:rPr>
          <w:rFonts w:ascii="Times New Roman" w:hAnsi="Times New Roman"/>
          <w:sz w:val="28"/>
          <w:szCs w:val="28"/>
        </w:rPr>
        <w:t xml:space="preserve"> в Письме от 02.11.2010 № 37669-ИП/08 «О реорганизации членов саморегулируемых организаций, выполняющих работы, которые оказывают влияние на безопасность объектов капитального строительства», относительно характера правопреемства при реорганизации юридического лица -  члена </w:t>
      </w:r>
      <w:r w:rsidR="004E4884">
        <w:rPr>
          <w:rFonts w:ascii="Times New Roman" w:hAnsi="Times New Roman"/>
          <w:sz w:val="28"/>
          <w:szCs w:val="28"/>
        </w:rPr>
        <w:t>саморегулируемой организации</w:t>
      </w:r>
      <w:r w:rsidRPr="001102CD">
        <w:rPr>
          <w:rFonts w:ascii="Times New Roman" w:hAnsi="Times New Roman"/>
          <w:sz w:val="28"/>
          <w:szCs w:val="28"/>
        </w:rPr>
        <w:t>.</w:t>
      </w:r>
      <w:r w:rsidR="0039621F" w:rsidRPr="001102CD">
        <w:rPr>
          <w:rFonts w:ascii="Times New Roman" w:hAnsi="Times New Roman"/>
          <w:sz w:val="28"/>
          <w:szCs w:val="28"/>
        </w:rPr>
        <w:t xml:space="preserve"> Арбитражный суд не признал заявителя полным (универсальным) правопреемником члена </w:t>
      </w:r>
      <w:r w:rsidR="004E4884">
        <w:rPr>
          <w:rFonts w:ascii="Times New Roman" w:hAnsi="Times New Roman"/>
          <w:sz w:val="28"/>
          <w:szCs w:val="28"/>
        </w:rPr>
        <w:t>саморегулируемой организации</w:t>
      </w:r>
      <w:r w:rsidR="0039621F" w:rsidRPr="001102CD">
        <w:rPr>
          <w:rFonts w:ascii="Times New Roman" w:hAnsi="Times New Roman"/>
          <w:sz w:val="28"/>
          <w:szCs w:val="28"/>
        </w:rPr>
        <w:t>, ссылаясь на то, что право осуществлять виды работ, которые указаны в свидетельстве о допуске, является исключительным правом, принадлежащим юридическому лицу.</w:t>
      </w:r>
    </w:p>
    <w:p w:rsidR="003634AE" w:rsidRDefault="003634AE" w:rsidP="00F540ED">
      <w:pPr>
        <w:spacing w:line="360" w:lineRule="auto"/>
        <w:ind w:firstLine="851"/>
        <w:jc w:val="both"/>
        <w:rPr>
          <w:rFonts w:ascii="Times New Roman" w:hAnsi="Times New Roman"/>
          <w:sz w:val="28"/>
          <w:szCs w:val="28"/>
        </w:rPr>
      </w:pPr>
      <w:r>
        <w:rPr>
          <w:rFonts w:ascii="Times New Roman" w:hAnsi="Times New Roman"/>
          <w:sz w:val="28"/>
          <w:szCs w:val="28"/>
        </w:rPr>
        <w:t xml:space="preserve">Решением </w:t>
      </w:r>
      <w:r w:rsidRPr="003634AE">
        <w:rPr>
          <w:rFonts w:ascii="Times New Roman" w:hAnsi="Times New Roman"/>
          <w:sz w:val="28"/>
          <w:szCs w:val="28"/>
        </w:rPr>
        <w:t>Двенадцатого арбитражного апелляционного суда от 18.09.2013 по делу N А12-11001/2013</w:t>
      </w:r>
      <w:r>
        <w:rPr>
          <w:rFonts w:ascii="Times New Roman" w:hAnsi="Times New Roman"/>
          <w:sz w:val="28"/>
          <w:szCs w:val="28"/>
        </w:rPr>
        <w:t xml:space="preserve"> было отказано в удовлетворении требований выделившегося юридического лица в результате реорганизации члена саморегулируемой организации о признании его членом саморегулируемой организации. Истец считал себя правопреемником реорганизованного юридического лица – члена саморегулируемой организации. Как указал суд, и</w:t>
      </w:r>
      <w:r w:rsidRPr="003634AE">
        <w:rPr>
          <w:rFonts w:ascii="Times New Roman" w:hAnsi="Times New Roman"/>
          <w:sz w:val="28"/>
          <w:szCs w:val="28"/>
        </w:rPr>
        <w:t>з письма Комитета по строительству и земельным отношениям ГД ФС РФ от 02.03.2011 N 3.31-22/162 следует, что членство в саморегулируемой организации в случае выделения сохраняется за юридическим лицом, из которого произошло выделение.</w:t>
      </w:r>
    </w:p>
    <w:p w:rsidR="00E117E9" w:rsidRDefault="00E117E9" w:rsidP="00F540ED">
      <w:pPr>
        <w:spacing w:line="360" w:lineRule="auto"/>
        <w:ind w:firstLine="851"/>
        <w:jc w:val="both"/>
        <w:rPr>
          <w:rFonts w:ascii="Times New Roman" w:hAnsi="Times New Roman"/>
          <w:sz w:val="28"/>
          <w:szCs w:val="28"/>
        </w:rPr>
      </w:pPr>
    </w:p>
    <w:p w:rsidR="00E117E9" w:rsidRDefault="00E117E9" w:rsidP="00E117E9">
      <w:pPr>
        <w:spacing w:line="360" w:lineRule="auto"/>
        <w:ind w:firstLine="851"/>
        <w:jc w:val="both"/>
        <w:rPr>
          <w:rFonts w:ascii="Times New Roman" w:hAnsi="Times New Roman"/>
          <w:sz w:val="28"/>
          <w:szCs w:val="28"/>
        </w:rPr>
      </w:pPr>
      <w:r>
        <w:rPr>
          <w:rFonts w:ascii="Times New Roman" w:hAnsi="Times New Roman"/>
          <w:sz w:val="28"/>
          <w:szCs w:val="28"/>
        </w:rPr>
        <w:lastRenderedPageBreak/>
        <w:t>Правоприменительная практика саморегулируемых организаций по внесению изменений в свидетельство о допуске в результате реорганизации членов саморегулируемых организаций неоднозначна. Так Положение о порядке выдачи свидетельства при приеме в члены, внесении изменений в свидетельство и выдачи дубликата свидетельства НП "Объединение профессиональных проектировщиков РусСтрой - проект" предусматривает внесение изменений в свидетельство о допуске только в случае реорганизации юридического лица в форме присоединения.</w:t>
      </w:r>
    </w:p>
    <w:p w:rsidR="00E117E9" w:rsidRDefault="00E117E9" w:rsidP="00E117E9">
      <w:pPr>
        <w:spacing w:line="360" w:lineRule="auto"/>
        <w:ind w:firstLine="851"/>
        <w:jc w:val="both"/>
        <w:rPr>
          <w:rFonts w:ascii="Times New Roman" w:hAnsi="Times New Roman"/>
          <w:sz w:val="28"/>
          <w:szCs w:val="28"/>
        </w:rPr>
      </w:pPr>
      <w:r>
        <w:rPr>
          <w:rFonts w:ascii="Times New Roman" w:hAnsi="Times New Roman"/>
          <w:sz w:val="28"/>
          <w:szCs w:val="28"/>
        </w:rPr>
        <w:t>В Положении о выдаче СРО НП "Гильдия архитекторов и проектировщиков Поволжья" свидетельства о допуске (пункт 3.4) говорится о том, что заявитель наряду с документами, предоставляемыми в обязательном порядке, представляет в саморегулируемую организацию в добровольном порядке, в частности, при реорганизации юридического лица - документы, подтверждающие правопреемство юридического лица (решение о реорганизации юридического лица, передаточный акт). Отсюда следует, что саморегулируемая организация допускает правопреемство только при реорганизации в форме присоединения, преобразования, слияния, т.к. допускает возможным предъявление только передаточного акта, ничего не говоря о разделительном балансе.</w:t>
      </w:r>
    </w:p>
    <w:p w:rsidR="00E632FA" w:rsidRDefault="00E632FA" w:rsidP="00E117E9">
      <w:pPr>
        <w:spacing w:line="360" w:lineRule="auto"/>
        <w:ind w:firstLine="851"/>
        <w:jc w:val="both"/>
        <w:rPr>
          <w:rFonts w:ascii="Times New Roman" w:hAnsi="Times New Roman"/>
          <w:sz w:val="28"/>
          <w:szCs w:val="28"/>
        </w:rPr>
      </w:pPr>
      <w:r>
        <w:rPr>
          <w:rFonts w:ascii="Times New Roman" w:hAnsi="Times New Roman"/>
          <w:sz w:val="28"/>
          <w:szCs w:val="28"/>
        </w:rPr>
        <w:t xml:space="preserve">Более подробно данный вопрос урегулирован Положением о членстве в НП "Межрегиональное объединение проектировщиков (СРО)", в котором внесению изменений в свидетельство о допуске к работам в связи с реорганизацией юридического лица посвящен целый раздел (8 раздел). В Положении содержится перечень документов, предъявляемых юридическим лицом для внесения изменений в свидетельство о допуске к работам и для внесения </w:t>
      </w:r>
      <w:r w:rsidRPr="00E632FA">
        <w:rPr>
          <w:rFonts w:ascii="Times New Roman" w:hAnsi="Times New Roman"/>
          <w:sz w:val="28"/>
          <w:szCs w:val="28"/>
        </w:rPr>
        <w:t>сведений в государственный реестр саморегулируемых организаций, основанных на членстве лиц осуществляющих подготовку проектной документации, при внесении изменений в свидетельство о допуске к работам</w:t>
      </w:r>
      <w:r>
        <w:rPr>
          <w:rFonts w:ascii="Times New Roman" w:hAnsi="Times New Roman"/>
          <w:sz w:val="28"/>
          <w:szCs w:val="28"/>
        </w:rPr>
        <w:t xml:space="preserve">, а также изложена сама процедура этих действий. Данный акт </w:t>
      </w:r>
      <w:r>
        <w:rPr>
          <w:rFonts w:ascii="Times New Roman" w:hAnsi="Times New Roman"/>
          <w:sz w:val="28"/>
          <w:szCs w:val="28"/>
        </w:rPr>
        <w:lastRenderedPageBreak/>
        <w:t>допускает возможность передачи права на членство при реорганизации юридического лица - члена саморегулируемой организации при всех формах реорганизации.</w:t>
      </w:r>
    </w:p>
    <w:p w:rsidR="00E117E9" w:rsidRDefault="00E117E9" w:rsidP="00F540ED">
      <w:pPr>
        <w:spacing w:line="360" w:lineRule="auto"/>
        <w:ind w:firstLine="851"/>
        <w:jc w:val="both"/>
        <w:rPr>
          <w:rFonts w:ascii="Times New Roman" w:hAnsi="Times New Roman"/>
          <w:sz w:val="28"/>
          <w:szCs w:val="28"/>
        </w:rPr>
      </w:pPr>
      <w:r>
        <w:rPr>
          <w:rFonts w:ascii="Times New Roman" w:hAnsi="Times New Roman"/>
          <w:sz w:val="28"/>
          <w:szCs w:val="28"/>
        </w:rPr>
        <w:t xml:space="preserve">Практика саморегулируемых организаций, основанных на членстве лиц, осуществляющих подготовку проектной документации, по вопросу </w:t>
      </w:r>
      <w:r w:rsidR="00DD6246">
        <w:rPr>
          <w:rFonts w:ascii="Times New Roman" w:hAnsi="Times New Roman"/>
          <w:sz w:val="28"/>
          <w:szCs w:val="28"/>
        </w:rPr>
        <w:t xml:space="preserve">внесения изменений в свидетельство о допуске в результате реорганизации членов саморегулируемых организаций </w:t>
      </w:r>
      <w:r>
        <w:rPr>
          <w:rFonts w:ascii="Times New Roman" w:hAnsi="Times New Roman"/>
          <w:sz w:val="28"/>
          <w:szCs w:val="28"/>
        </w:rPr>
        <w:t>немногочисленна. По этой причине следует обратиться к правоприменительной практике саморегулируемых организаций</w:t>
      </w:r>
      <w:r w:rsidR="00DD6246">
        <w:rPr>
          <w:rFonts w:ascii="Times New Roman" w:hAnsi="Times New Roman"/>
          <w:sz w:val="28"/>
          <w:szCs w:val="28"/>
        </w:rPr>
        <w:t>, основанных на членстве лиц, осуществляющих строительство.</w:t>
      </w:r>
    </w:p>
    <w:p w:rsidR="00175A8E" w:rsidRDefault="00DD6246" w:rsidP="00F540ED">
      <w:pPr>
        <w:spacing w:line="360" w:lineRule="auto"/>
        <w:ind w:firstLine="851"/>
        <w:jc w:val="both"/>
        <w:rPr>
          <w:rFonts w:ascii="Times New Roman" w:hAnsi="Times New Roman"/>
          <w:sz w:val="28"/>
          <w:szCs w:val="28"/>
        </w:rPr>
      </w:pPr>
      <w:r>
        <w:rPr>
          <w:rFonts w:ascii="Times New Roman" w:hAnsi="Times New Roman"/>
          <w:sz w:val="28"/>
          <w:szCs w:val="28"/>
        </w:rPr>
        <w:t>Некоторые из данных организаций</w:t>
      </w:r>
      <w:r w:rsidR="00175A8E">
        <w:rPr>
          <w:rFonts w:ascii="Times New Roman" w:hAnsi="Times New Roman"/>
          <w:sz w:val="28"/>
          <w:szCs w:val="28"/>
        </w:rPr>
        <w:t xml:space="preserve"> применяют аналогию закона о лицензировании и ссылаются на неурегулированность данного вопро</w:t>
      </w:r>
      <w:r w:rsidR="00C16AD5">
        <w:rPr>
          <w:rFonts w:ascii="Times New Roman" w:hAnsi="Times New Roman"/>
          <w:sz w:val="28"/>
          <w:szCs w:val="28"/>
        </w:rPr>
        <w:t>са в законодательстве</w:t>
      </w:r>
      <w:r w:rsidR="00175A8E">
        <w:rPr>
          <w:rFonts w:ascii="Times New Roman" w:hAnsi="Times New Roman"/>
          <w:sz w:val="28"/>
          <w:szCs w:val="28"/>
        </w:rPr>
        <w:t>.</w:t>
      </w:r>
      <w:r w:rsidR="00C16AD5">
        <w:rPr>
          <w:rFonts w:ascii="Times New Roman" w:hAnsi="Times New Roman"/>
          <w:sz w:val="28"/>
          <w:szCs w:val="28"/>
        </w:rPr>
        <w:t xml:space="preserve"> </w:t>
      </w:r>
      <w:r w:rsidR="00175A8E">
        <w:rPr>
          <w:rFonts w:ascii="Times New Roman" w:hAnsi="Times New Roman"/>
          <w:sz w:val="28"/>
          <w:szCs w:val="28"/>
        </w:rPr>
        <w:t>Например, в НА СРОС "Строители Воронежской области"</w:t>
      </w:r>
      <w:r w:rsidR="0000377A">
        <w:rPr>
          <w:rFonts w:ascii="Times New Roman" w:hAnsi="Times New Roman"/>
          <w:sz w:val="28"/>
          <w:szCs w:val="28"/>
        </w:rPr>
        <w:t xml:space="preserve"> </w:t>
      </w:r>
      <w:r w:rsidR="00175A8E">
        <w:rPr>
          <w:rFonts w:ascii="Times New Roman" w:hAnsi="Times New Roman"/>
          <w:sz w:val="28"/>
          <w:szCs w:val="28"/>
        </w:rPr>
        <w:t xml:space="preserve">сложилась следующая практика по данному вопросу. При разделении и выделении членство юридического лица  прекращается. </w:t>
      </w:r>
      <w:r w:rsidR="00175A8E" w:rsidRPr="00175A8E">
        <w:rPr>
          <w:rFonts w:ascii="Times New Roman" w:hAnsi="Times New Roman"/>
          <w:sz w:val="28"/>
          <w:szCs w:val="28"/>
        </w:rPr>
        <w:t>В случае реорганизации в форме преобразования (т.е. изменения организационно-правовой</w:t>
      </w:r>
      <w:r w:rsidR="00175A8E">
        <w:rPr>
          <w:rFonts w:ascii="Times New Roman" w:hAnsi="Times New Roman"/>
          <w:sz w:val="28"/>
          <w:szCs w:val="28"/>
        </w:rPr>
        <w:t xml:space="preserve"> </w:t>
      </w:r>
      <w:r w:rsidR="00175A8E" w:rsidRPr="00175A8E">
        <w:rPr>
          <w:rFonts w:ascii="Times New Roman" w:hAnsi="Times New Roman"/>
          <w:sz w:val="28"/>
          <w:szCs w:val="28"/>
        </w:rPr>
        <w:t>формы юридического лица) свидетельство о допуске сохраняет свое действие</w:t>
      </w:r>
      <w:r w:rsidR="00175A8E">
        <w:rPr>
          <w:rFonts w:ascii="Times New Roman" w:hAnsi="Times New Roman"/>
          <w:sz w:val="28"/>
          <w:szCs w:val="28"/>
        </w:rPr>
        <w:t xml:space="preserve"> </w:t>
      </w:r>
      <w:r w:rsidR="00175A8E" w:rsidRPr="00175A8E">
        <w:rPr>
          <w:rFonts w:ascii="Times New Roman" w:hAnsi="Times New Roman"/>
          <w:sz w:val="28"/>
          <w:szCs w:val="28"/>
        </w:rPr>
        <w:t>и переоформляется на вновь возникшее юридическое лицо в порядке, аналогичном</w:t>
      </w:r>
      <w:r w:rsidR="00175A8E">
        <w:rPr>
          <w:rFonts w:ascii="Times New Roman" w:hAnsi="Times New Roman"/>
          <w:sz w:val="28"/>
          <w:szCs w:val="28"/>
        </w:rPr>
        <w:t xml:space="preserve"> </w:t>
      </w:r>
      <w:r w:rsidR="00175A8E" w:rsidRPr="00175A8E">
        <w:rPr>
          <w:rFonts w:ascii="Times New Roman" w:hAnsi="Times New Roman"/>
          <w:sz w:val="28"/>
          <w:szCs w:val="28"/>
        </w:rPr>
        <w:t>переоформлению свидетельства при изменении наименования или адреса места</w:t>
      </w:r>
      <w:r w:rsidR="00175A8E">
        <w:rPr>
          <w:rFonts w:ascii="Times New Roman" w:hAnsi="Times New Roman"/>
          <w:sz w:val="28"/>
          <w:szCs w:val="28"/>
        </w:rPr>
        <w:t xml:space="preserve"> </w:t>
      </w:r>
      <w:r w:rsidR="00175A8E" w:rsidRPr="00175A8E">
        <w:rPr>
          <w:rFonts w:ascii="Times New Roman" w:hAnsi="Times New Roman"/>
          <w:sz w:val="28"/>
          <w:szCs w:val="28"/>
        </w:rPr>
        <w:t>нахождения члена саморегулируемой организации.</w:t>
      </w:r>
      <w:r w:rsidR="00175A8E">
        <w:rPr>
          <w:rFonts w:ascii="Times New Roman" w:hAnsi="Times New Roman"/>
          <w:sz w:val="28"/>
          <w:szCs w:val="28"/>
        </w:rPr>
        <w:t xml:space="preserve"> </w:t>
      </w:r>
      <w:r w:rsidR="00175A8E" w:rsidRPr="00175A8E">
        <w:rPr>
          <w:rFonts w:ascii="Times New Roman" w:hAnsi="Times New Roman"/>
          <w:sz w:val="28"/>
          <w:szCs w:val="28"/>
        </w:rPr>
        <w:t>В случае реорганизации в форме присоединения</w:t>
      </w:r>
      <w:r w:rsidR="00175A8E">
        <w:rPr>
          <w:rFonts w:ascii="Times New Roman" w:hAnsi="Times New Roman"/>
          <w:sz w:val="28"/>
          <w:szCs w:val="28"/>
        </w:rPr>
        <w:t xml:space="preserve"> </w:t>
      </w:r>
      <w:r w:rsidR="00175A8E" w:rsidRPr="00175A8E">
        <w:rPr>
          <w:rFonts w:ascii="Times New Roman" w:hAnsi="Times New Roman"/>
          <w:sz w:val="28"/>
          <w:szCs w:val="28"/>
        </w:rPr>
        <w:t>свидетельство о допуске, выданное присоединенному юридическому лицу, прекращает</w:t>
      </w:r>
      <w:r w:rsidR="00175A8E">
        <w:rPr>
          <w:rFonts w:ascii="Times New Roman" w:hAnsi="Times New Roman"/>
          <w:sz w:val="28"/>
          <w:szCs w:val="28"/>
        </w:rPr>
        <w:t xml:space="preserve"> </w:t>
      </w:r>
      <w:r w:rsidR="00175A8E" w:rsidRPr="00175A8E">
        <w:rPr>
          <w:rFonts w:ascii="Times New Roman" w:hAnsi="Times New Roman"/>
          <w:sz w:val="28"/>
          <w:szCs w:val="28"/>
        </w:rPr>
        <w:t>свое действия со дня внесения в единый государственный реестр юридических</w:t>
      </w:r>
      <w:r w:rsidR="00175A8E">
        <w:rPr>
          <w:rFonts w:ascii="Times New Roman" w:hAnsi="Times New Roman"/>
          <w:sz w:val="28"/>
          <w:szCs w:val="28"/>
        </w:rPr>
        <w:t xml:space="preserve"> </w:t>
      </w:r>
      <w:r w:rsidR="00175A8E" w:rsidRPr="00175A8E">
        <w:rPr>
          <w:rFonts w:ascii="Times New Roman" w:hAnsi="Times New Roman"/>
          <w:sz w:val="28"/>
          <w:szCs w:val="28"/>
        </w:rPr>
        <w:t>лиц записи о прекращении деятельности присоединенного юридического лица.  В случае реорганизации в</w:t>
      </w:r>
      <w:r w:rsidR="00175A8E">
        <w:rPr>
          <w:rFonts w:ascii="Times New Roman" w:hAnsi="Times New Roman"/>
          <w:sz w:val="28"/>
          <w:szCs w:val="28"/>
        </w:rPr>
        <w:t xml:space="preserve"> </w:t>
      </w:r>
      <w:r w:rsidR="00175A8E" w:rsidRPr="00175A8E">
        <w:rPr>
          <w:rFonts w:ascii="Times New Roman" w:hAnsi="Times New Roman"/>
          <w:sz w:val="28"/>
          <w:szCs w:val="28"/>
        </w:rPr>
        <w:t>форме слияния свидетельство о допуске сохраняет свое действие только в</w:t>
      </w:r>
      <w:r w:rsidR="00175A8E">
        <w:rPr>
          <w:rFonts w:ascii="Times New Roman" w:hAnsi="Times New Roman"/>
          <w:sz w:val="28"/>
          <w:szCs w:val="28"/>
        </w:rPr>
        <w:t xml:space="preserve"> </w:t>
      </w:r>
      <w:r w:rsidR="00175A8E" w:rsidRPr="00175A8E">
        <w:rPr>
          <w:rFonts w:ascii="Times New Roman" w:hAnsi="Times New Roman"/>
          <w:sz w:val="28"/>
          <w:szCs w:val="28"/>
        </w:rPr>
        <w:t>том случае, если на дату государственной регистрации правопреемника реорганизованных</w:t>
      </w:r>
      <w:r w:rsidR="00175A8E">
        <w:rPr>
          <w:rFonts w:ascii="Times New Roman" w:hAnsi="Times New Roman"/>
          <w:sz w:val="28"/>
          <w:szCs w:val="28"/>
        </w:rPr>
        <w:t xml:space="preserve"> </w:t>
      </w:r>
      <w:r w:rsidR="00175A8E" w:rsidRPr="00175A8E">
        <w:rPr>
          <w:rFonts w:ascii="Times New Roman" w:hAnsi="Times New Roman"/>
          <w:sz w:val="28"/>
          <w:szCs w:val="28"/>
        </w:rPr>
        <w:t>юридических лиц у каждого участвующего в слиянии юридического лица имелось</w:t>
      </w:r>
      <w:r w:rsidR="00175A8E">
        <w:rPr>
          <w:rFonts w:ascii="Times New Roman" w:hAnsi="Times New Roman"/>
          <w:sz w:val="28"/>
          <w:szCs w:val="28"/>
        </w:rPr>
        <w:t xml:space="preserve"> </w:t>
      </w:r>
      <w:r w:rsidR="00175A8E" w:rsidRPr="00175A8E">
        <w:rPr>
          <w:rFonts w:ascii="Times New Roman" w:hAnsi="Times New Roman"/>
          <w:sz w:val="28"/>
          <w:szCs w:val="28"/>
        </w:rPr>
        <w:t>свидетельство о допуске к работам, выданное одной и той же саморегулируемой</w:t>
      </w:r>
      <w:r w:rsidR="00175A8E">
        <w:rPr>
          <w:rFonts w:ascii="Times New Roman" w:hAnsi="Times New Roman"/>
          <w:sz w:val="28"/>
          <w:szCs w:val="28"/>
        </w:rPr>
        <w:t xml:space="preserve"> </w:t>
      </w:r>
      <w:r w:rsidR="00175A8E" w:rsidRPr="00175A8E">
        <w:rPr>
          <w:rFonts w:ascii="Times New Roman" w:hAnsi="Times New Roman"/>
          <w:sz w:val="28"/>
          <w:szCs w:val="28"/>
        </w:rPr>
        <w:t>организацией.</w:t>
      </w:r>
    </w:p>
    <w:p w:rsidR="00E117E9" w:rsidRDefault="005D4F65" w:rsidP="00F540ED">
      <w:pPr>
        <w:spacing w:line="360" w:lineRule="auto"/>
        <w:ind w:firstLine="851"/>
        <w:jc w:val="both"/>
        <w:rPr>
          <w:rFonts w:ascii="Times New Roman" w:hAnsi="Times New Roman"/>
          <w:sz w:val="28"/>
          <w:szCs w:val="28"/>
        </w:rPr>
      </w:pPr>
      <w:r>
        <w:rPr>
          <w:rFonts w:ascii="Times New Roman" w:hAnsi="Times New Roman"/>
          <w:sz w:val="28"/>
          <w:szCs w:val="28"/>
        </w:rPr>
        <w:lastRenderedPageBreak/>
        <w:t xml:space="preserve">В Положении о порядке выдачи свидетельства при приеме в члены, внесении изменений в свидетельство и выдачи дубликата свидетельства НП "Сахалинское саморегулируемое объединение строителей" в пункте 7.1 предусмотрена возможность внесения изменений в свидетельство о допуске </w:t>
      </w:r>
      <w:r w:rsidR="000C537C">
        <w:rPr>
          <w:rFonts w:ascii="Times New Roman" w:hAnsi="Times New Roman"/>
          <w:sz w:val="28"/>
          <w:szCs w:val="28"/>
        </w:rPr>
        <w:t xml:space="preserve"> в случае реорганизации юридического лица.</w:t>
      </w:r>
      <w:r w:rsidR="00036B52">
        <w:rPr>
          <w:rFonts w:ascii="Times New Roman" w:hAnsi="Times New Roman"/>
          <w:sz w:val="28"/>
          <w:szCs w:val="28"/>
        </w:rPr>
        <w:t xml:space="preserve"> Данная возможность предусмотрена также в </w:t>
      </w:r>
      <w:r w:rsidR="00070B5F">
        <w:rPr>
          <w:rFonts w:ascii="Times New Roman" w:hAnsi="Times New Roman"/>
          <w:sz w:val="28"/>
          <w:szCs w:val="28"/>
        </w:rPr>
        <w:t>П</w:t>
      </w:r>
      <w:r w:rsidR="00036B52">
        <w:rPr>
          <w:rFonts w:ascii="Times New Roman" w:hAnsi="Times New Roman"/>
          <w:sz w:val="28"/>
          <w:szCs w:val="28"/>
        </w:rPr>
        <w:t xml:space="preserve">оложении </w:t>
      </w:r>
      <w:r w:rsidR="00070B5F">
        <w:rPr>
          <w:rFonts w:ascii="Times New Roman" w:hAnsi="Times New Roman"/>
          <w:sz w:val="28"/>
          <w:szCs w:val="28"/>
        </w:rPr>
        <w:t xml:space="preserve">о порядке выдачи свидетельства при приеме в члены, внесении изменений в свидетельство и выдачи дубликата свидетельства </w:t>
      </w:r>
      <w:r w:rsidR="00036B52">
        <w:rPr>
          <w:rFonts w:ascii="Times New Roman" w:hAnsi="Times New Roman"/>
          <w:sz w:val="28"/>
          <w:szCs w:val="28"/>
        </w:rPr>
        <w:t xml:space="preserve">НП СРО "Союз Стройиндустрии Свердловской области" в пункте 3.1. </w:t>
      </w:r>
    </w:p>
    <w:p w:rsidR="00553BB6" w:rsidRPr="001102CD" w:rsidRDefault="00C16AD5" w:rsidP="00F540ED">
      <w:pPr>
        <w:spacing w:line="360" w:lineRule="auto"/>
        <w:ind w:firstLine="851"/>
        <w:jc w:val="both"/>
        <w:rPr>
          <w:rFonts w:ascii="Times New Roman" w:hAnsi="Times New Roman"/>
          <w:sz w:val="28"/>
          <w:szCs w:val="28"/>
        </w:rPr>
      </w:pPr>
      <w:r>
        <w:rPr>
          <w:rFonts w:ascii="Times New Roman" w:hAnsi="Times New Roman"/>
          <w:sz w:val="28"/>
          <w:szCs w:val="28"/>
        </w:rPr>
        <w:t>Как мы видим, не только судебная, но и правоприменительная практика саморегулируемых организаций не имеет однозначного решения вопроса о последствиях реорганизации членов саморегулируемых организаций.</w:t>
      </w:r>
      <w:r w:rsidR="00553BB6" w:rsidRPr="001102CD">
        <w:rPr>
          <w:rFonts w:ascii="Times New Roman" w:hAnsi="Times New Roman"/>
          <w:sz w:val="28"/>
          <w:szCs w:val="28"/>
        </w:rPr>
        <w:br w:type="page"/>
      </w:r>
    </w:p>
    <w:p w:rsidR="000D7552" w:rsidRDefault="000F2B91" w:rsidP="00F540ED">
      <w:pPr>
        <w:pStyle w:val="1"/>
        <w:spacing w:before="200" w:after="200" w:line="360" w:lineRule="auto"/>
        <w:ind w:firstLine="851"/>
        <w:contextualSpacing/>
        <w:jc w:val="both"/>
        <w:rPr>
          <w:rFonts w:ascii="Times New Roman" w:hAnsi="Times New Roman"/>
          <w:color w:val="auto"/>
        </w:rPr>
      </w:pPr>
      <w:bookmarkStart w:id="5" w:name="_Toc380518345"/>
      <w:r w:rsidRPr="000F2B91">
        <w:rPr>
          <w:rFonts w:ascii="Times New Roman" w:hAnsi="Times New Roman"/>
          <w:color w:val="auto"/>
        </w:rPr>
        <w:t>Предложения по внесению изменений в законодательство Российской Федерации</w:t>
      </w:r>
      <w:bookmarkEnd w:id="5"/>
    </w:p>
    <w:p w:rsidR="00F7172B" w:rsidRDefault="000F2B91" w:rsidP="00F540ED">
      <w:pPr>
        <w:spacing w:line="360" w:lineRule="auto"/>
        <w:ind w:firstLine="851"/>
        <w:jc w:val="both"/>
        <w:rPr>
          <w:rFonts w:ascii="Times New Roman" w:hAnsi="Times New Roman"/>
          <w:sz w:val="28"/>
          <w:szCs w:val="28"/>
        </w:rPr>
      </w:pPr>
      <w:r w:rsidRPr="000F2B91">
        <w:rPr>
          <w:rFonts w:ascii="Times New Roman" w:hAnsi="Times New Roman"/>
          <w:sz w:val="28"/>
          <w:szCs w:val="28"/>
        </w:rPr>
        <w:t>Как было выше замечено, вопрос</w:t>
      </w:r>
      <w:r w:rsidR="005D091D">
        <w:rPr>
          <w:rFonts w:ascii="Times New Roman" w:hAnsi="Times New Roman"/>
          <w:sz w:val="28"/>
          <w:szCs w:val="28"/>
        </w:rPr>
        <w:t xml:space="preserve"> о </w:t>
      </w:r>
      <w:r w:rsidRPr="000F2B91">
        <w:rPr>
          <w:rFonts w:ascii="Times New Roman" w:hAnsi="Times New Roman"/>
          <w:sz w:val="28"/>
          <w:szCs w:val="28"/>
        </w:rPr>
        <w:t>последстви</w:t>
      </w:r>
      <w:r w:rsidR="005D091D">
        <w:rPr>
          <w:rFonts w:ascii="Times New Roman" w:hAnsi="Times New Roman"/>
          <w:sz w:val="28"/>
          <w:szCs w:val="28"/>
        </w:rPr>
        <w:t>ях</w:t>
      </w:r>
      <w:r w:rsidRPr="000F2B91">
        <w:rPr>
          <w:rFonts w:ascii="Times New Roman" w:hAnsi="Times New Roman"/>
          <w:sz w:val="28"/>
          <w:szCs w:val="28"/>
        </w:rPr>
        <w:t xml:space="preserve"> реорганизации юридических лиц – членов саморегулируемых организаций, по сути, на законодательном уровне не урегулирован.</w:t>
      </w:r>
      <w:r>
        <w:rPr>
          <w:rFonts w:ascii="Times New Roman" w:hAnsi="Times New Roman"/>
          <w:sz w:val="28"/>
          <w:szCs w:val="28"/>
        </w:rPr>
        <w:t xml:space="preserve"> </w:t>
      </w:r>
    </w:p>
    <w:p w:rsidR="000F2B91" w:rsidRDefault="000F2B91" w:rsidP="00F540ED">
      <w:pPr>
        <w:spacing w:line="360" w:lineRule="auto"/>
        <w:ind w:firstLine="851"/>
        <w:jc w:val="both"/>
        <w:rPr>
          <w:rFonts w:ascii="Times New Roman" w:hAnsi="Times New Roman"/>
          <w:sz w:val="28"/>
          <w:szCs w:val="28"/>
        </w:rPr>
      </w:pPr>
      <w:r>
        <w:rPr>
          <w:rFonts w:ascii="Times New Roman" w:hAnsi="Times New Roman"/>
          <w:sz w:val="28"/>
          <w:szCs w:val="28"/>
        </w:rPr>
        <w:t>Прежде всего, следует привести общие нормы о реорганизации юридических лиц, закрепленные в гражданском законодательстве, в соответствие друг с другом. Это касается, в частности статей 58 и 59 ГК РФ. Необходимо в статье 59 по аналогии со статьей 58 ГК РФ закрепить возможность правопреемства не только обязанностей, но и прав. Это позволит исключить различное толкование данных норм как органами государственной власти, так и судебными органами при рассмотрении конкретных дел.</w:t>
      </w:r>
    </w:p>
    <w:p w:rsidR="00383BD5" w:rsidRDefault="002C72FE" w:rsidP="00F540ED">
      <w:pPr>
        <w:spacing w:line="360" w:lineRule="auto"/>
        <w:ind w:firstLine="851"/>
        <w:jc w:val="both"/>
        <w:rPr>
          <w:rFonts w:ascii="Times New Roman" w:hAnsi="Times New Roman"/>
          <w:sz w:val="28"/>
          <w:szCs w:val="28"/>
        </w:rPr>
      </w:pPr>
      <w:r w:rsidRPr="00071DCF">
        <w:rPr>
          <w:rFonts w:ascii="Times New Roman" w:hAnsi="Times New Roman"/>
          <w:sz w:val="28"/>
          <w:szCs w:val="28"/>
        </w:rPr>
        <w:t>Представляется</w:t>
      </w:r>
      <w:r w:rsidR="00383BD5" w:rsidRPr="00071DCF">
        <w:rPr>
          <w:rFonts w:ascii="Times New Roman" w:hAnsi="Times New Roman"/>
          <w:sz w:val="28"/>
          <w:szCs w:val="28"/>
        </w:rPr>
        <w:t>, что</w:t>
      </w:r>
      <w:r w:rsidR="00383BD5">
        <w:rPr>
          <w:rFonts w:ascii="Times New Roman" w:hAnsi="Times New Roman"/>
          <w:sz w:val="28"/>
          <w:szCs w:val="28"/>
        </w:rPr>
        <w:t xml:space="preserve"> изменения в Г</w:t>
      </w:r>
      <w:r w:rsidR="00F7172B">
        <w:rPr>
          <w:rFonts w:ascii="Times New Roman" w:hAnsi="Times New Roman"/>
          <w:sz w:val="28"/>
          <w:szCs w:val="28"/>
        </w:rPr>
        <w:t>р</w:t>
      </w:r>
      <w:r w:rsidR="00383BD5">
        <w:rPr>
          <w:rFonts w:ascii="Times New Roman" w:hAnsi="Times New Roman"/>
          <w:sz w:val="28"/>
          <w:szCs w:val="28"/>
        </w:rPr>
        <w:t>К РФ относительно последствий реорганизации членов саморегулируемых организаций не нужны. Российское законодательство содержит огромное число нормативных положений, которые противоречат друг другу либо приводят к еще большей путанице. Изменение Г</w:t>
      </w:r>
      <w:r w:rsidR="00F7172B">
        <w:rPr>
          <w:rFonts w:ascii="Times New Roman" w:hAnsi="Times New Roman"/>
          <w:sz w:val="28"/>
          <w:szCs w:val="28"/>
        </w:rPr>
        <w:t>р</w:t>
      </w:r>
      <w:r w:rsidR="00383BD5">
        <w:rPr>
          <w:rFonts w:ascii="Times New Roman" w:hAnsi="Times New Roman"/>
          <w:sz w:val="28"/>
          <w:szCs w:val="28"/>
        </w:rPr>
        <w:t xml:space="preserve">К РФ в связи с решением вопроса </w:t>
      </w:r>
      <w:r w:rsidR="00E948B2">
        <w:rPr>
          <w:rFonts w:ascii="Times New Roman" w:hAnsi="Times New Roman"/>
          <w:sz w:val="28"/>
          <w:szCs w:val="28"/>
        </w:rPr>
        <w:t xml:space="preserve">о </w:t>
      </w:r>
      <w:r w:rsidR="00383BD5">
        <w:rPr>
          <w:rFonts w:ascii="Times New Roman" w:hAnsi="Times New Roman"/>
          <w:sz w:val="28"/>
          <w:szCs w:val="28"/>
        </w:rPr>
        <w:t>последстви</w:t>
      </w:r>
      <w:r w:rsidR="00E948B2">
        <w:rPr>
          <w:rFonts w:ascii="Times New Roman" w:hAnsi="Times New Roman"/>
          <w:sz w:val="28"/>
          <w:szCs w:val="28"/>
        </w:rPr>
        <w:t>ях</w:t>
      </w:r>
      <w:r w:rsidR="00383BD5">
        <w:rPr>
          <w:rFonts w:ascii="Times New Roman" w:hAnsi="Times New Roman"/>
          <w:sz w:val="28"/>
          <w:szCs w:val="28"/>
        </w:rPr>
        <w:t xml:space="preserve"> реорганизации членов саморегулируемых организаций также может привести к </w:t>
      </w:r>
      <w:r w:rsidR="00E948B2">
        <w:rPr>
          <w:rFonts w:ascii="Times New Roman" w:hAnsi="Times New Roman"/>
          <w:sz w:val="28"/>
          <w:szCs w:val="28"/>
        </w:rPr>
        <w:t>аналогичным результатам</w:t>
      </w:r>
      <w:r w:rsidR="00383BD5">
        <w:rPr>
          <w:rFonts w:ascii="Times New Roman" w:hAnsi="Times New Roman"/>
          <w:sz w:val="28"/>
          <w:szCs w:val="28"/>
        </w:rPr>
        <w:t>. Поэтому предлагаем ограничиться выработкой единых рекомендаций совместными усилиями органов государственной власти и представителями профессионального сообщества. Это может способствовать единообразию в правоприменительной практике не только самих саморегулируемых организаций, но и судебных органов в случае возникновения каких-либо споров.</w:t>
      </w:r>
    </w:p>
    <w:p w:rsidR="002C6638" w:rsidRDefault="002C6638">
      <w:pPr>
        <w:rPr>
          <w:rFonts w:ascii="Times New Roman" w:hAnsi="Times New Roman"/>
          <w:sz w:val="28"/>
          <w:szCs w:val="28"/>
        </w:rPr>
      </w:pPr>
      <w:r>
        <w:rPr>
          <w:rFonts w:ascii="Times New Roman" w:hAnsi="Times New Roman"/>
          <w:sz w:val="28"/>
          <w:szCs w:val="28"/>
        </w:rPr>
        <w:br w:type="page"/>
      </w:r>
    </w:p>
    <w:p w:rsidR="00E948B2" w:rsidRDefault="00E948B2" w:rsidP="002C6638">
      <w:pPr>
        <w:pStyle w:val="1"/>
        <w:spacing w:before="200" w:after="200" w:line="360" w:lineRule="auto"/>
        <w:ind w:firstLine="851"/>
        <w:contextualSpacing/>
        <w:jc w:val="both"/>
        <w:rPr>
          <w:rFonts w:ascii="Times New Roman" w:hAnsi="Times New Roman"/>
          <w:color w:val="auto"/>
        </w:rPr>
      </w:pPr>
      <w:bookmarkStart w:id="6" w:name="_Toc380518346"/>
    </w:p>
    <w:p w:rsidR="003634AE" w:rsidRDefault="002C6638" w:rsidP="002C6638">
      <w:pPr>
        <w:pStyle w:val="1"/>
        <w:spacing w:before="200" w:after="200" w:line="360" w:lineRule="auto"/>
        <w:ind w:firstLine="851"/>
        <w:contextualSpacing/>
        <w:jc w:val="both"/>
        <w:rPr>
          <w:rFonts w:ascii="Times New Roman" w:hAnsi="Times New Roman"/>
          <w:color w:val="auto"/>
        </w:rPr>
      </w:pPr>
      <w:r>
        <w:rPr>
          <w:rFonts w:ascii="Times New Roman" w:hAnsi="Times New Roman"/>
          <w:color w:val="auto"/>
        </w:rPr>
        <w:t>Заключение (в</w:t>
      </w:r>
      <w:r w:rsidRPr="002C6638">
        <w:rPr>
          <w:rFonts w:ascii="Times New Roman" w:hAnsi="Times New Roman"/>
          <w:color w:val="auto"/>
        </w:rPr>
        <w:t>ыводы</w:t>
      </w:r>
      <w:r>
        <w:rPr>
          <w:rFonts w:ascii="Times New Roman" w:hAnsi="Times New Roman"/>
          <w:color w:val="auto"/>
        </w:rPr>
        <w:t>)</w:t>
      </w:r>
      <w:bookmarkEnd w:id="6"/>
    </w:p>
    <w:p w:rsidR="002C6638" w:rsidRPr="00071DCF" w:rsidRDefault="00CF2779" w:rsidP="00F03E29">
      <w:pPr>
        <w:spacing w:line="360" w:lineRule="auto"/>
        <w:ind w:firstLine="851"/>
        <w:jc w:val="both"/>
        <w:rPr>
          <w:rFonts w:ascii="Times New Roman" w:hAnsi="Times New Roman"/>
          <w:sz w:val="28"/>
          <w:szCs w:val="28"/>
        </w:rPr>
      </w:pPr>
      <w:r w:rsidRPr="00F03E29">
        <w:rPr>
          <w:rFonts w:ascii="Times New Roman" w:hAnsi="Times New Roman"/>
          <w:sz w:val="28"/>
          <w:szCs w:val="28"/>
        </w:rPr>
        <w:t>1. Существуют различные точки зрения относительно характера правопреемства при реорганизации юридического лица - члена саморегулируемой организации</w:t>
      </w:r>
      <w:r w:rsidR="00F03E29" w:rsidRPr="00F03E29">
        <w:rPr>
          <w:rFonts w:ascii="Times New Roman" w:hAnsi="Times New Roman"/>
          <w:sz w:val="28"/>
          <w:szCs w:val="28"/>
        </w:rPr>
        <w:t xml:space="preserve">. </w:t>
      </w:r>
      <w:r w:rsidR="001D3530">
        <w:rPr>
          <w:rFonts w:ascii="Times New Roman" w:hAnsi="Times New Roman"/>
          <w:sz w:val="28"/>
          <w:szCs w:val="28"/>
        </w:rPr>
        <w:t>Отсутствие соответствующей законодательной базы по данному вопросу может в определенной степени компенсироваться созданием рекомендаций государственными органами государственной власти совместно с профессиональным сообществом и на основе этого урегулированием последствий реорганизации членов саморегулируемых организаций внутренними документами некоммерческих партнерств, сведения о которых включены в Единый государственный реестр саморегулируемых организаций.</w:t>
      </w:r>
      <w:r w:rsidR="002C72FE">
        <w:rPr>
          <w:rFonts w:ascii="Times New Roman" w:hAnsi="Times New Roman"/>
          <w:color w:val="FF0000"/>
          <w:sz w:val="28"/>
          <w:szCs w:val="28"/>
        </w:rPr>
        <w:t xml:space="preserve"> </w:t>
      </w:r>
      <w:r w:rsidR="002C72FE" w:rsidRPr="00071DCF">
        <w:rPr>
          <w:rFonts w:ascii="Times New Roman" w:hAnsi="Times New Roman"/>
          <w:sz w:val="28"/>
          <w:szCs w:val="28"/>
        </w:rPr>
        <w:t>При создании таких рекомендаций должны учитываться интересы членов саморегулируемых организаций по сохранению своего членства, а также принцип единства прав и обязанностей (членство в саморегулируемой организации сохраняется за тем лицом, которые несет обязательства по возмещению вреда, причиненного вследствие недостатков работ).</w:t>
      </w:r>
    </w:p>
    <w:p w:rsidR="00135290" w:rsidRPr="00071DCF" w:rsidRDefault="00F03E29" w:rsidP="00833FB2">
      <w:pPr>
        <w:spacing w:line="360" w:lineRule="auto"/>
        <w:ind w:firstLine="851"/>
        <w:jc w:val="both"/>
        <w:rPr>
          <w:rFonts w:ascii="Times New Roman" w:hAnsi="Times New Roman"/>
          <w:sz w:val="28"/>
          <w:szCs w:val="28"/>
        </w:rPr>
      </w:pPr>
      <w:r>
        <w:rPr>
          <w:rFonts w:ascii="Times New Roman" w:hAnsi="Times New Roman"/>
          <w:sz w:val="28"/>
          <w:szCs w:val="28"/>
        </w:rPr>
        <w:t xml:space="preserve">2. </w:t>
      </w:r>
      <w:r w:rsidR="00135290">
        <w:rPr>
          <w:rFonts w:ascii="Times New Roman" w:hAnsi="Times New Roman"/>
          <w:sz w:val="28"/>
          <w:szCs w:val="28"/>
        </w:rPr>
        <w:t xml:space="preserve">Необходимо привести в согласование нормы ГК РФ о реорганизации юридических лиц, в частности статьи 58 и 59 ГК </w:t>
      </w:r>
      <w:r w:rsidR="00135290" w:rsidRPr="00071DCF">
        <w:rPr>
          <w:rFonts w:ascii="Times New Roman" w:hAnsi="Times New Roman"/>
          <w:sz w:val="28"/>
          <w:szCs w:val="28"/>
        </w:rPr>
        <w:t>РФ</w:t>
      </w:r>
      <w:r w:rsidR="002C72FE" w:rsidRPr="00071DCF">
        <w:rPr>
          <w:rFonts w:ascii="Times New Roman" w:hAnsi="Times New Roman"/>
          <w:sz w:val="28"/>
          <w:szCs w:val="28"/>
        </w:rPr>
        <w:t>: в результате реорганизации юридического лица его правопреемникам переходят не только обязанности, но и права</w:t>
      </w:r>
      <w:r w:rsidR="00135290" w:rsidRPr="00071DCF">
        <w:rPr>
          <w:rFonts w:ascii="Times New Roman" w:hAnsi="Times New Roman"/>
          <w:sz w:val="28"/>
          <w:szCs w:val="28"/>
        </w:rPr>
        <w:t>.</w:t>
      </w:r>
    </w:p>
    <w:p w:rsidR="002C72FE" w:rsidRPr="00071DCF" w:rsidRDefault="002C72FE" w:rsidP="00833FB2">
      <w:pPr>
        <w:spacing w:line="360" w:lineRule="auto"/>
        <w:ind w:firstLine="851"/>
        <w:jc w:val="both"/>
        <w:rPr>
          <w:rFonts w:ascii="Times New Roman" w:hAnsi="Times New Roman"/>
          <w:sz w:val="28"/>
          <w:szCs w:val="28"/>
        </w:rPr>
      </w:pPr>
      <w:r w:rsidRPr="00071DCF">
        <w:rPr>
          <w:rFonts w:ascii="Times New Roman" w:hAnsi="Times New Roman"/>
          <w:sz w:val="28"/>
          <w:szCs w:val="28"/>
        </w:rPr>
        <w:t xml:space="preserve">3. Передача членства в саморегулируемой организации правопреемнику не влечет </w:t>
      </w:r>
      <w:r w:rsidR="00071DCF" w:rsidRPr="00071DCF">
        <w:rPr>
          <w:rFonts w:ascii="Times New Roman" w:hAnsi="Times New Roman"/>
          <w:sz w:val="28"/>
          <w:szCs w:val="28"/>
        </w:rPr>
        <w:t>появления</w:t>
      </w:r>
      <w:r w:rsidRPr="00071DCF">
        <w:rPr>
          <w:rFonts w:ascii="Times New Roman" w:hAnsi="Times New Roman"/>
          <w:sz w:val="28"/>
          <w:szCs w:val="28"/>
        </w:rPr>
        <w:t xml:space="preserve"> у него свидетельства о допуске к работам. Оно должно выдаваться в соответствии с отдельной процедурой внесения изменений в свидетельство о допуске к работам  при наличии у саморегулируемой организации </w:t>
      </w:r>
      <w:r w:rsidR="00071DCF" w:rsidRPr="00071DCF">
        <w:rPr>
          <w:rFonts w:ascii="Times New Roman" w:hAnsi="Times New Roman"/>
          <w:sz w:val="28"/>
          <w:szCs w:val="28"/>
        </w:rPr>
        <w:t xml:space="preserve">права </w:t>
      </w:r>
      <w:r w:rsidRPr="00071DCF">
        <w:rPr>
          <w:rFonts w:ascii="Times New Roman" w:hAnsi="Times New Roman"/>
          <w:sz w:val="28"/>
          <w:szCs w:val="28"/>
        </w:rPr>
        <w:t>осуществить контроль соответствия правопреемника требования</w:t>
      </w:r>
      <w:r w:rsidR="00071DCF" w:rsidRPr="00071DCF">
        <w:rPr>
          <w:rFonts w:ascii="Times New Roman" w:hAnsi="Times New Roman"/>
          <w:sz w:val="28"/>
          <w:szCs w:val="28"/>
        </w:rPr>
        <w:t>м</w:t>
      </w:r>
      <w:r w:rsidRPr="00071DCF">
        <w:rPr>
          <w:rFonts w:ascii="Times New Roman" w:hAnsi="Times New Roman"/>
          <w:sz w:val="28"/>
          <w:szCs w:val="28"/>
        </w:rPr>
        <w:t xml:space="preserve"> к выдаче свидетельств о допуске к работам, </w:t>
      </w:r>
      <w:r w:rsidRPr="00071DCF">
        <w:rPr>
          <w:rFonts w:ascii="Times New Roman" w:hAnsi="Times New Roman"/>
          <w:sz w:val="28"/>
          <w:szCs w:val="28"/>
        </w:rPr>
        <w:lastRenderedPageBreak/>
        <w:t>которые оказывают влияние на безопасность объектов капитального строительства.</w:t>
      </w:r>
    </w:p>
    <w:p w:rsidR="001D3530" w:rsidRDefault="001D3530" w:rsidP="00833FB2">
      <w:pPr>
        <w:spacing w:line="360" w:lineRule="auto"/>
        <w:ind w:firstLine="851"/>
        <w:jc w:val="both"/>
        <w:rPr>
          <w:rFonts w:ascii="Times New Roman" w:hAnsi="Times New Roman"/>
          <w:sz w:val="28"/>
          <w:szCs w:val="28"/>
        </w:rPr>
      </w:pPr>
      <w:r>
        <w:rPr>
          <w:rFonts w:ascii="Times New Roman" w:hAnsi="Times New Roman"/>
          <w:sz w:val="28"/>
          <w:szCs w:val="28"/>
        </w:rPr>
        <w:t xml:space="preserve">3. </w:t>
      </w:r>
      <w:r w:rsidR="005016EE">
        <w:rPr>
          <w:rFonts w:ascii="Times New Roman" w:hAnsi="Times New Roman"/>
          <w:sz w:val="28"/>
          <w:szCs w:val="28"/>
        </w:rPr>
        <w:t xml:space="preserve">С учетом особенностей различных форм реорганизации юридического лица - члена саморегулируемой организации передача права на членство и зачет </w:t>
      </w:r>
      <w:r>
        <w:rPr>
          <w:rFonts w:ascii="Times New Roman" w:hAnsi="Times New Roman"/>
          <w:sz w:val="28"/>
          <w:szCs w:val="28"/>
        </w:rPr>
        <w:t xml:space="preserve">уплаченных взносов в компенсационный фонд, членских и вступительных взносов </w:t>
      </w:r>
      <w:r w:rsidR="005016EE">
        <w:rPr>
          <w:rFonts w:ascii="Times New Roman" w:hAnsi="Times New Roman"/>
          <w:sz w:val="28"/>
          <w:szCs w:val="28"/>
        </w:rPr>
        <w:t xml:space="preserve">юридическому лицу </w:t>
      </w:r>
      <w:r w:rsidR="00F36364">
        <w:rPr>
          <w:rFonts w:ascii="Times New Roman" w:hAnsi="Times New Roman"/>
          <w:sz w:val="28"/>
          <w:szCs w:val="28"/>
        </w:rPr>
        <w:t xml:space="preserve">- правопреемнику </w:t>
      </w:r>
      <w:r w:rsidR="005016EE">
        <w:rPr>
          <w:rFonts w:ascii="Times New Roman" w:hAnsi="Times New Roman"/>
          <w:sz w:val="28"/>
          <w:szCs w:val="28"/>
        </w:rPr>
        <w:t>возможны</w:t>
      </w:r>
      <w:r>
        <w:rPr>
          <w:rFonts w:ascii="Times New Roman" w:hAnsi="Times New Roman"/>
          <w:sz w:val="28"/>
          <w:szCs w:val="28"/>
        </w:rPr>
        <w:t>.</w:t>
      </w:r>
    </w:p>
    <w:p w:rsidR="001D3530" w:rsidRDefault="001D3530" w:rsidP="00833FB2">
      <w:pPr>
        <w:spacing w:line="360" w:lineRule="auto"/>
        <w:ind w:firstLine="851"/>
        <w:jc w:val="both"/>
        <w:rPr>
          <w:rFonts w:ascii="Times New Roman" w:hAnsi="Times New Roman"/>
          <w:sz w:val="28"/>
          <w:szCs w:val="28"/>
        </w:rPr>
      </w:pPr>
      <w:r>
        <w:rPr>
          <w:rFonts w:ascii="Times New Roman" w:hAnsi="Times New Roman"/>
          <w:sz w:val="28"/>
          <w:szCs w:val="28"/>
        </w:rPr>
        <w:t>4. Последствия реорганизации членов саморегулируемых организаций в форме присоединения:</w:t>
      </w:r>
    </w:p>
    <w:p w:rsidR="005016EE" w:rsidRDefault="001D3530" w:rsidP="005016EE">
      <w:pPr>
        <w:spacing w:line="360" w:lineRule="auto"/>
        <w:ind w:firstLine="851"/>
        <w:jc w:val="both"/>
        <w:rPr>
          <w:rFonts w:ascii="Times New Roman" w:hAnsi="Times New Roman"/>
          <w:sz w:val="28"/>
          <w:szCs w:val="28"/>
        </w:rPr>
      </w:pPr>
      <w:r>
        <w:rPr>
          <w:rFonts w:ascii="Times New Roman" w:hAnsi="Times New Roman"/>
          <w:sz w:val="28"/>
          <w:szCs w:val="28"/>
        </w:rPr>
        <w:t xml:space="preserve">а) </w:t>
      </w:r>
      <w:r w:rsidR="005016EE">
        <w:rPr>
          <w:rFonts w:ascii="Times New Roman" w:hAnsi="Times New Roman"/>
          <w:sz w:val="28"/>
          <w:szCs w:val="28"/>
        </w:rPr>
        <w:t xml:space="preserve">Если член одной саморегулируемой организации присоединяется к члену этой же саморегулируемой организации, то вопрос о членстве не возникает: оно сохраняется у организации, к которой присоединилось другое юридическое лицо. Уплаченные взносы присоединенного юридического могут засчитываться члену саморегулируемой организации, к которому оно присоединилось. </w:t>
      </w:r>
    </w:p>
    <w:p w:rsidR="005016EE" w:rsidRDefault="001D3530" w:rsidP="005016EE">
      <w:pPr>
        <w:spacing w:line="360" w:lineRule="auto"/>
        <w:ind w:firstLine="851"/>
        <w:jc w:val="both"/>
        <w:rPr>
          <w:rFonts w:ascii="Times New Roman" w:hAnsi="Times New Roman"/>
          <w:sz w:val="28"/>
          <w:szCs w:val="28"/>
        </w:rPr>
      </w:pPr>
      <w:r>
        <w:rPr>
          <w:rFonts w:ascii="Times New Roman" w:hAnsi="Times New Roman"/>
          <w:sz w:val="28"/>
          <w:szCs w:val="28"/>
        </w:rPr>
        <w:t xml:space="preserve">б) </w:t>
      </w:r>
      <w:r w:rsidR="005016EE">
        <w:rPr>
          <w:rFonts w:ascii="Times New Roman" w:hAnsi="Times New Roman"/>
          <w:sz w:val="28"/>
          <w:szCs w:val="28"/>
        </w:rPr>
        <w:t xml:space="preserve">При присоединении члена саморегулируемой организации к юридическому лицу, не имеющему членства в саморегулируемой организации, право на членство в саморегулируемой организации может переходить в порядке правопреемства и возможно осуществление зачета взносов за созданным юридическим лицом. </w:t>
      </w:r>
    </w:p>
    <w:p w:rsidR="005016EE" w:rsidRDefault="001D3530" w:rsidP="001D3530">
      <w:pPr>
        <w:spacing w:line="360" w:lineRule="auto"/>
        <w:ind w:firstLine="851"/>
        <w:jc w:val="both"/>
        <w:rPr>
          <w:rFonts w:ascii="Times New Roman" w:hAnsi="Times New Roman"/>
          <w:sz w:val="28"/>
          <w:szCs w:val="28"/>
        </w:rPr>
      </w:pPr>
      <w:r>
        <w:rPr>
          <w:rFonts w:ascii="Times New Roman" w:hAnsi="Times New Roman"/>
          <w:sz w:val="28"/>
          <w:szCs w:val="28"/>
        </w:rPr>
        <w:t xml:space="preserve">в) </w:t>
      </w:r>
      <w:r w:rsidR="005016EE">
        <w:rPr>
          <w:rFonts w:ascii="Times New Roman" w:hAnsi="Times New Roman"/>
          <w:sz w:val="28"/>
          <w:szCs w:val="28"/>
        </w:rPr>
        <w:t xml:space="preserve">При присоединении члена одной саморегулируемой организации к члену другой саморегулируемой организации членство присоединяющего юридического лица сохраняется, а право на членство присоединенного юридического лица может передаваться на основании статьи 58 ГК РФ. Членство в двух саморегулируемых организациях возможно, если в свидетельствах о допуске, выданных этими саморегулируемыми организациями, указаны различные  виды работ. </w:t>
      </w:r>
    </w:p>
    <w:p w:rsidR="001D3530" w:rsidRDefault="001D3530" w:rsidP="001D3530">
      <w:pPr>
        <w:spacing w:line="360" w:lineRule="auto"/>
        <w:ind w:firstLine="851"/>
        <w:jc w:val="both"/>
        <w:rPr>
          <w:rFonts w:ascii="Times New Roman" w:hAnsi="Times New Roman"/>
          <w:sz w:val="28"/>
          <w:szCs w:val="28"/>
        </w:rPr>
      </w:pPr>
      <w:r>
        <w:rPr>
          <w:rFonts w:ascii="Times New Roman" w:hAnsi="Times New Roman"/>
          <w:sz w:val="28"/>
          <w:szCs w:val="28"/>
        </w:rPr>
        <w:lastRenderedPageBreak/>
        <w:t xml:space="preserve">5. </w:t>
      </w:r>
      <w:r w:rsidR="0047571B">
        <w:rPr>
          <w:rFonts w:ascii="Times New Roman" w:hAnsi="Times New Roman"/>
          <w:sz w:val="28"/>
          <w:szCs w:val="28"/>
        </w:rPr>
        <w:t xml:space="preserve">Последствия реорганизации членов саморегулируемых организаций в форме </w:t>
      </w:r>
      <w:r w:rsidR="00D86711">
        <w:rPr>
          <w:rFonts w:ascii="Times New Roman" w:hAnsi="Times New Roman"/>
          <w:sz w:val="28"/>
          <w:szCs w:val="28"/>
        </w:rPr>
        <w:t>слияния</w:t>
      </w:r>
      <w:r w:rsidR="0047571B">
        <w:rPr>
          <w:rFonts w:ascii="Times New Roman" w:hAnsi="Times New Roman"/>
          <w:sz w:val="28"/>
          <w:szCs w:val="28"/>
        </w:rPr>
        <w:t>:</w:t>
      </w:r>
    </w:p>
    <w:p w:rsidR="00D86711" w:rsidRDefault="00D86711" w:rsidP="00887EDB">
      <w:pPr>
        <w:spacing w:line="360" w:lineRule="auto"/>
        <w:ind w:firstLine="851"/>
        <w:jc w:val="both"/>
        <w:rPr>
          <w:rFonts w:ascii="Times New Roman" w:hAnsi="Times New Roman"/>
          <w:sz w:val="28"/>
          <w:szCs w:val="28"/>
        </w:rPr>
      </w:pPr>
      <w:r>
        <w:rPr>
          <w:rFonts w:ascii="Times New Roman" w:hAnsi="Times New Roman"/>
          <w:sz w:val="28"/>
          <w:szCs w:val="28"/>
        </w:rPr>
        <w:t xml:space="preserve">а) При слиянии членов одной саморегулируемой организации, </w:t>
      </w:r>
      <w:r w:rsidR="00887EDB">
        <w:rPr>
          <w:rFonts w:ascii="Times New Roman" w:hAnsi="Times New Roman"/>
          <w:sz w:val="28"/>
          <w:szCs w:val="28"/>
        </w:rPr>
        <w:t>право на членство может переходить к вновь созданному юридическому лицу. Возможность зачета созданному юридическому лицу взносов в компенсационный фонд, вступительных и членских взносов существует.</w:t>
      </w:r>
      <w:r>
        <w:rPr>
          <w:rFonts w:ascii="Times New Roman" w:hAnsi="Times New Roman"/>
          <w:sz w:val="28"/>
          <w:szCs w:val="28"/>
        </w:rPr>
        <w:t xml:space="preserve"> </w:t>
      </w:r>
    </w:p>
    <w:p w:rsidR="006D1DF2" w:rsidRDefault="00D86711" w:rsidP="006D1DF2">
      <w:pPr>
        <w:spacing w:line="360" w:lineRule="auto"/>
        <w:ind w:firstLine="851"/>
        <w:jc w:val="both"/>
        <w:rPr>
          <w:rFonts w:ascii="Times New Roman" w:hAnsi="Times New Roman"/>
          <w:sz w:val="28"/>
          <w:szCs w:val="28"/>
        </w:rPr>
      </w:pPr>
      <w:r>
        <w:rPr>
          <w:rFonts w:ascii="Times New Roman" w:hAnsi="Times New Roman"/>
          <w:sz w:val="28"/>
          <w:szCs w:val="28"/>
        </w:rPr>
        <w:t xml:space="preserve">б) При слиянии членов различных саморегулируемых организаций </w:t>
      </w:r>
      <w:r w:rsidR="00887EDB">
        <w:rPr>
          <w:rFonts w:ascii="Times New Roman" w:hAnsi="Times New Roman"/>
          <w:sz w:val="28"/>
          <w:szCs w:val="28"/>
        </w:rPr>
        <w:t>право на членство в нескольких саморегулируемых организаций может переходить в порядке правопреемства к вновь возникшему юридическому лицу. При этом организация может стать членом как одной саморегулируемой организации, так и нескольких саморегулируемых организаций (при условии, что в свидетельствах о допуске содержаться различные виды работ).</w:t>
      </w:r>
      <w:r w:rsidR="006D1DF2" w:rsidRPr="006D1DF2">
        <w:rPr>
          <w:rFonts w:ascii="Times New Roman" w:hAnsi="Times New Roman"/>
          <w:sz w:val="28"/>
          <w:szCs w:val="28"/>
        </w:rPr>
        <w:t xml:space="preserve"> </w:t>
      </w:r>
      <w:r w:rsidR="006D1DF2">
        <w:rPr>
          <w:rFonts w:ascii="Times New Roman" w:hAnsi="Times New Roman"/>
          <w:sz w:val="28"/>
          <w:szCs w:val="28"/>
        </w:rPr>
        <w:t>В зависимости от этого взносы в компенсационный фонд, вступительный и членские взносы могут засчитываться в саморегулируемых организациях, членами которых были реорганизованные юридические лица.</w:t>
      </w:r>
    </w:p>
    <w:p w:rsidR="00887EDB" w:rsidRDefault="00697BD4" w:rsidP="006D1DF2">
      <w:pPr>
        <w:spacing w:line="360" w:lineRule="auto"/>
        <w:ind w:firstLine="851"/>
        <w:jc w:val="both"/>
        <w:rPr>
          <w:rFonts w:ascii="Times New Roman" w:hAnsi="Times New Roman"/>
          <w:sz w:val="28"/>
          <w:szCs w:val="28"/>
        </w:rPr>
      </w:pPr>
      <w:r>
        <w:rPr>
          <w:rFonts w:ascii="Times New Roman" w:hAnsi="Times New Roman"/>
          <w:sz w:val="28"/>
          <w:szCs w:val="28"/>
        </w:rPr>
        <w:t xml:space="preserve">в) При слиянии члена саморегулируемой организации и юридического лица, не являющегося членом саморегулируемой организации, </w:t>
      </w:r>
      <w:r w:rsidR="00887EDB">
        <w:rPr>
          <w:rFonts w:ascii="Times New Roman" w:hAnsi="Times New Roman"/>
          <w:sz w:val="28"/>
          <w:szCs w:val="28"/>
        </w:rPr>
        <w:t>на основании статьи 58 ГК РФ право на членство на основании передаточного акта может переходить к образованному юридическому лицу.  Что касается возможности зачета взносов, они могут быть зачтены юридическому лицу при соблюдении следующего условия:  предоставление соответствующих документов, подтверждающих правопреемство.</w:t>
      </w:r>
    </w:p>
    <w:p w:rsidR="00071DCF" w:rsidRDefault="00697BD4" w:rsidP="0079769E">
      <w:pPr>
        <w:spacing w:line="360" w:lineRule="auto"/>
        <w:ind w:firstLine="851"/>
        <w:jc w:val="both"/>
        <w:rPr>
          <w:rFonts w:ascii="Times New Roman" w:hAnsi="Times New Roman"/>
          <w:sz w:val="28"/>
          <w:szCs w:val="28"/>
        </w:rPr>
      </w:pPr>
      <w:r>
        <w:rPr>
          <w:rFonts w:ascii="Times New Roman" w:hAnsi="Times New Roman"/>
          <w:sz w:val="28"/>
          <w:szCs w:val="28"/>
        </w:rPr>
        <w:t>6. Последствия реорганизации членов саморегулируемых организаций в форме выделения:</w:t>
      </w:r>
      <w:r w:rsidR="0079769E">
        <w:rPr>
          <w:rFonts w:ascii="Times New Roman" w:hAnsi="Times New Roman"/>
          <w:sz w:val="28"/>
          <w:szCs w:val="28"/>
        </w:rPr>
        <w:t xml:space="preserve"> </w:t>
      </w:r>
    </w:p>
    <w:p w:rsidR="0079769E" w:rsidRDefault="00071DCF" w:rsidP="0079769E">
      <w:pPr>
        <w:spacing w:line="360" w:lineRule="auto"/>
        <w:ind w:firstLine="851"/>
        <w:jc w:val="both"/>
        <w:rPr>
          <w:rFonts w:ascii="Times New Roman" w:hAnsi="Times New Roman"/>
          <w:sz w:val="28"/>
          <w:szCs w:val="28"/>
        </w:rPr>
      </w:pPr>
      <w:r>
        <w:rPr>
          <w:rFonts w:ascii="Times New Roman" w:hAnsi="Times New Roman"/>
          <w:sz w:val="28"/>
          <w:szCs w:val="28"/>
        </w:rPr>
        <w:t>а) П</w:t>
      </w:r>
      <w:r w:rsidR="0079769E">
        <w:rPr>
          <w:rFonts w:ascii="Times New Roman" w:hAnsi="Times New Roman"/>
          <w:sz w:val="28"/>
          <w:szCs w:val="28"/>
        </w:rPr>
        <w:t xml:space="preserve">ри выделении </w:t>
      </w:r>
      <w:r>
        <w:rPr>
          <w:rFonts w:ascii="Times New Roman" w:hAnsi="Times New Roman"/>
          <w:sz w:val="28"/>
          <w:szCs w:val="28"/>
        </w:rPr>
        <w:t xml:space="preserve">из члена саморегулируемой организации одного или нескольких юридических лиц, которым на основании разделительного баланса не переходит право на членство. </w:t>
      </w:r>
      <w:r w:rsidR="001A0474">
        <w:rPr>
          <w:rFonts w:ascii="Times New Roman" w:hAnsi="Times New Roman"/>
          <w:sz w:val="28"/>
          <w:szCs w:val="28"/>
        </w:rPr>
        <w:t xml:space="preserve">Член саморегулируемой </w:t>
      </w:r>
      <w:r w:rsidR="001A0474">
        <w:rPr>
          <w:rFonts w:ascii="Times New Roman" w:hAnsi="Times New Roman"/>
          <w:sz w:val="28"/>
          <w:szCs w:val="28"/>
        </w:rPr>
        <w:lastRenderedPageBreak/>
        <w:t xml:space="preserve">организации </w:t>
      </w:r>
      <w:r w:rsidR="0079769E">
        <w:rPr>
          <w:rFonts w:ascii="Times New Roman" w:hAnsi="Times New Roman"/>
          <w:sz w:val="28"/>
          <w:szCs w:val="28"/>
        </w:rPr>
        <w:t xml:space="preserve">сохраняет все свои идентификационные данные (ОГРН, ИНН и др.). Деятельность он свою не прекращает, следовательно, его членство в саморегулируемой организации не прекращается. </w:t>
      </w:r>
    </w:p>
    <w:p w:rsidR="0079769E" w:rsidRDefault="0079769E" w:rsidP="0079769E">
      <w:pPr>
        <w:spacing w:line="360" w:lineRule="auto"/>
        <w:ind w:firstLine="851"/>
        <w:jc w:val="both"/>
        <w:rPr>
          <w:rFonts w:ascii="Times New Roman" w:hAnsi="Times New Roman"/>
          <w:sz w:val="28"/>
          <w:szCs w:val="28"/>
        </w:rPr>
      </w:pPr>
      <w:r>
        <w:rPr>
          <w:rFonts w:ascii="Times New Roman" w:hAnsi="Times New Roman"/>
          <w:sz w:val="28"/>
          <w:szCs w:val="28"/>
        </w:rPr>
        <w:t>Образованные юридическое лицо или юридические лица</w:t>
      </w:r>
      <w:r w:rsidRPr="00C414C6">
        <w:rPr>
          <w:rFonts w:ascii="Times New Roman" w:hAnsi="Times New Roman"/>
          <w:sz w:val="28"/>
          <w:szCs w:val="28"/>
        </w:rPr>
        <w:t xml:space="preserve"> </w:t>
      </w:r>
      <w:r>
        <w:rPr>
          <w:rFonts w:ascii="Times New Roman" w:hAnsi="Times New Roman"/>
          <w:sz w:val="28"/>
          <w:szCs w:val="28"/>
        </w:rPr>
        <w:t>после их государственной регистрации в установленном законом порядке имеют право вступить в саморегулируемую организацию на общих основаниях и в порядке, предусмотренно</w:t>
      </w:r>
      <w:r w:rsidR="00BA49A0">
        <w:rPr>
          <w:rFonts w:ascii="Times New Roman" w:hAnsi="Times New Roman"/>
          <w:sz w:val="28"/>
          <w:szCs w:val="28"/>
        </w:rPr>
        <w:t>м Гр</w:t>
      </w:r>
      <w:r>
        <w:rPr>
          <w:rFonts w:ascii="Times New Roman" w:hAnsi="Times New Roman"/>
          <w:sz w:val="28"/>
          <w:szCs w:val="28"/>
        </w:rPr>
        <w:t>К РФ.</w:t>
      </w:r>
    </w:p>
    <w:p w:rsidR="00071DCF" w:rsidRPr="00E948B2" w:rsidRDefault="001A0474" w:rsidP="00071DCF">
      <w:pPr>
        <w:spacing w:line="360" w:lineRule="auto"/>
        <w:ind w:firstLine="851"/>
        <w:jc w:val="both"/>
        <w:rPr>
          <w:rFonts w:ascii="Times New Roman" w:hAnsi="Times New Roman"/>
          <w:sz w:val="28"/>
          <w:szCs w:val="28"/>
        </w:rPr>
      </w:pPr>
      <w:r w:rsidRPr="00E948B2">
        <w:rPr>
          <w:rFonts w:ascii="Times New Roman" w:hAnsi="Times New Roman"/>
          <w:sz w:val="28"/>
          <w:szCs w:val="28"/>
        </w:rPr>
        <w:t xml:space="preserve">б) При </w:t>
      </w:r>
      <w:r w:rsidR="00071DCF" w:rsidRPr="00E948B2">
        <w:rPr>
          <w:rFonts w:ascii="Times New Roman" w:hAnsi="Times New Roman"/>
          <w:sz w:val="28"/>
          <w:szCs w:val="28"/>
        </w:rPr>
        <w:t>выделени</w:t>
      </w:r>
      <w:r w:rsidRPr="00E948B2">
        <w:rPr>
          <w:rFonts w:ascii="Times New Roman" w:hAnsi="Times New Roman"/>
          <w:sz w:val="28"/>
          <w:szCs w:val="28"/>
        </w:rPr>
        <w:t>и</w:t>
      </w:r>
      <w:r w:rsidR="00071DCF" w:rsidRPr="00E948B2">
        <w:rPr>
          <w:rFonts w:ascii="Times New Roman" w:hAnsi="Times New Roman"/>
          <w:sz w:val="28"/>
          <w:szCs w:val="28"/>
        </w:rPr>
        <w:t xml:space="preserve"> с передачей права на членство по разделительному балансу выделившемуся юридическому лицу. Исходя из принципа единства прав и обя</w:t>
      </w:r>
      <w:r w:rsidRPr="00E948B2">
        <w:rPr>
          <w:rFonts w:ascii="Times New Roman" w:hAnsi="Times New Roman"/>
          <w:sz w:val="28"/>
          <w:szCs w:val="28"/>
        </w:rPr>
        <w:t>занностей (</w:t>
      </w:r>
      <w:r w:rsidR="00071DCF" w:rsidRPr="00E948B2">
        <w:rPr>
          <w:rFonts w:ascii="Times New Roman" w:hAnsi="Times New Roman"/>
          <w:sz w:val="28"/>
          <w:szCs w:val="28"/>
        </w:rPr>
        <w:t>пункт 1 статьи 49 ГК РФ</w:t>
      </w:r>
      <w:r w:rsidRPr="00E948B2">
        <w:rPr>
          <w:rFonts w:ascii="Times New Roman" w:hAnsi="Times New Roman"/>
          <w:sz w:val="28"/>
          <w:szCs w:val="28"/>
        </w:rPr>
        <w:t>)</w:t>
      </w:r>
      <w:r w:rsidR="00071DCF" w:rsidRPr="00E948B2">
        <w:rPr>
          <w:rFonts w:ascii="Times New Roman" w:hAnsi="Times New Roman"/>
          <w:sz w:val="28"/>
          <w:szCs w:val="28"/>
        </w:rPr>
        <w:t>, членство в саморегулируемой организации может переходить к выделенному юридическому лицу вместе с соответствующими этому праву обязанностями возмещения вреда вследствие недостатков работ, которые оказывают влияние на безопасность объектов капитального строительства. Следовательно, выделившемуся юридическому лицу могут быть засчитаны соответствующие взносы на основании предъявленных документов, подтверждающих правопреемство.</w:t>
      </w:r>
    </w:p>
    <w:p w:rsidR="0079769E" w:rsidRDefault="0079769E" w:rsidP="0079769E">
      <w:pPr>
        <w:spacing w:line="360" w:lineRule="auto"/>
        <w:ind w:firstLine="851"/>
        <w:jc w:val="both"/>
        <w:rPr>
          <w:rFonts w:ascii="Times New Roman" w:hAnsi="Times New Roman"/>
          <w:sz w:val="28"/>
          <w:szCs w:val="28"/>
        </w:rPr>
      </w:pPr>
      <w:r>
        <w:rPr>
          <w:rFonts w:ascii="Times New Roman" w:hAnsi="Times New Roman"/>
          <w:sz w:val="28"/>
          <w:szCs w:val="28"/>
        </w:rPr>
        <w:t>7. Последствия реорганизации членов саморегулируемых организаций в форме разделения:</w:t>
      </w:r>
    </w:p>
    <w:p w:rsidR="00BA49A0" w:rsidRDefault="0079769E" w:rsidP="00BA49A0">
      <w:pPr>
        <w:spacing w:line="360" w:lineRule="auto"/>
        <w:ind w:firstLine="851"/>
        <w:jc w:val="both"/>
        <w:rPr>
          <w:rFonts w:ascii="Times New Roman" w:hAnsi="Times New Roman"/>
          <w:sz w:val="28"/>
          <w:szCs w:val="28"/>
        </w:rPr>
      </w:pPr>
      <w:r>
        <w:rPr>
          <w:rFonts w:ascii="Times New Roman" w:hAnsi="Times New Roman"/>
          <w:sz w:val="28"/>
          <w:szCs w:val="28"/>
        </w:rPr>
        <w:t xml:space="preserve">В результате разделения юридического лица - члена саморегулируемой организации возникает несколько новых организаций. </w:t>
      </w:r>
      <w:r w:rsidR="00BA49A0">
        <w:rPr>
          <w:rFonts w:ascii="Times New Roman" w:hAnsi="Times New Roman"/>
          <w:sz w:val="28"/>
          <w:szCs w:val="28"/>
        </w:rPr>
        <w:t>На основании статьи 55.7 ГрК РФ членство в данном случае не прекращается, т.е. право на членство  возможно передать на основании разделительного баланса. Данное право можно передать только одному из образованных юридических лиц. Целесообразнее всего передать право на членство тому юридическому лицу, которому могут быть засчитаны соответствующие взносы. Ч</w:t>
      </w:r>
      <w:r w:rsidR="006D1DF2">
        <w:rPr>
          <w:rFonts w:ascii="Times New Roman" w:hAnsi="Times New Roman"/>
          <w:sz w:val="28"/>
          <w:szCs w:val="28"/>
        </w:rPr>
        <w:t xml:space="preserve">то касается зачеты взносов, то </w:t>
      </w:r>
      <w:r w:rsidR="00BA49A0">
        <w:rPr>
          <w:rFonts w:ascii="Times New Roman" w:hAnsi="Times New Roman"/>
          <w:sz w:val="28"/>
          <w:szCs w:val="28"/>
        </w:rPr>
        <w:t xml:space="preserve">они могут быть зачтены только одному юридическому лицу. Остальные юридические лица могут вступить в </w:t>
      </w:r>
      <w:r w:rsidR="00BA49A0">
        <w:rPr>
          <w:rFonts w:ascii="Times New Roman" w:hAnsi="Times New Roman"/>
          <w:sz w:val="28"/>
          <w:szCs w:val="28"/>
        </w:rPr>
        <w:lastRenderedPageBreak/>
        <w:t>саморегулируемую организацию на общих основаниях, соблюдая все требования градостроительного законодательства, включая обязанность по уплате вступительного взноса и взноса в компенсационный фонд.</w:t>
      </w:r>
    </w:p>
    <w:p w:rsidR="0079769E" w:rsidRDefault="0079769E" w:rsidP="00BA49A0">
      <w:pPr>
        <w:spacing w:line="360" w:lineRule="auto"/>
        <w:ind w:firstLine="851"/>
        <w:jc w:val="both"/>
        <w:rPr>
          <w:rFonts w:ascii="Times New Roman" w:hAnsi="Times New Roman"/>
          <w:sz w:val="28"/>
          <w:szCs w:val="28"/>
        </w:rPr>
      </w:pPr>
      <w:r>
        <w:rPr>
          <w:rFonts w:ascii="Times New Roman" w:hAnsi="Times New Roman"/>
          <w:sz w:val="28"/>
          <w:szCs w:val="28"/>
        </w:rPr>
        <w:t>8. Последствия реорганизации членов саморегулируемых организаций в форме преобразования:</w:t>
      </w:r>
    </w:p>
    <w:p w:rsidR="00720663" w:rsidRPr="00F03E29" w:rsidRDefault="00BA49A0" w:rsidP="00BA49A0">
      <w:pPr>
        <w:spacing w:line="360" w:lineRule="auto"/>
        <w:ind w:firstLine="851"/>
        <w:jc w:val="both"/>
        <w:rPr>
          <w:rFonts w:ascii="Times New Roman" w:hAnsi="Times New Roman"/>
          <w:sz w:val="28"/>
          <w:szCs w:val="28"/>
        </w:rPr>
      </w:pPr>
      <w:r>
        <w:rPr>
          <w:rFonts w:ascii="Times New Roman" w:hAnsi="Times New Roman"/>
          <w:sz w:val="28"/>
          <w:szCs w:val="28"/>
        </w:rPr>
        <w:t>При преобразовании полностью меняются идентификационные данные юридического лица. Но это не умаляет возможности передачи права на членство созданному юридическому лицу. Это возможно сделать на основании норм статьи 58 ГК РФ и статьи 55.7 ГрК РФ, которая не содержит такого основания прекращения членства в саморегулируемой организации как реорганизация юридического лица. Зачет соответствующих взносов за созданным юр</w:t>
      </w:r>
      <w:bookmarkStart w:id="7" w:name="_GoBack"/>
      <w:bookmarkEnd w:id="7"/>
      <w:r>
        <w:rPr>
          <w:rFonts w:ascii="Times New Roman" w:hAnsi="Times New Roman"/>
          <w:sz w:val="28"/>
          <w:szCs w:val="28"/>
        </w:rPr>
        <w:t xml:space="preserve">идическим лицом возможен. </w:t>
      </w:r>
    </w:p>
    <w:sectPr w:rsidR="00720663" w:rsidRPr="00F03E29" w:rsidSect="0055322D">
      <w:footerReference w:type="default" r:id="rId8"/>
      <w:footnotePr>
        <w:numRestart w:val="eachPage"/>
      </w:footnotePr>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5AD" w:rsidRDefault="004215AD" w:rsidP="0055322D">
      <w:pPr>
        <w:spacing w:after="0" w:line="240" w:lineRule="auto"/>
      </w:pPr>
      <w:r>
        <w:separator/>
      </w:r>
    </w:p>
  </w:endnote>
  <w:endnote w:type="continuationSeparator" w:id="0">
    <w:p w:rsidR="004215AD" w:rsidRDefault="004215AD" w:rsidP="005532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DCF" w:rsidRDefault="001520EF">
    <w:pPr>
      <w:pStyle w:val="a6"/>
      <w:jc w:val="center"/>
    </w:pPr>
    <w:fldSimple w:instr=" PAGE   \* MERGEFORMAT ">
      <w:r w:rsidR="000B4D8E">
        <w:rPr>
          <w:noProof/>
        </w:rPr>
        <w:t>43</w:t>
      </w:r>
    </w:fldSimple>
  </w:p>
  <w:p w:rsidR="00071DCF" w:rsidRDefault="00071DC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5AD" w:rsidRDefault="004215AD" w:rsidP="0055322D">
      <w:pPr>
        <w:spacing w:after="0" w:line="240" w:lineRule="auto"/>
      </w:pPr>
      <w:r>
        <w:separator/>
      </w:r>
    </w:p>
  </w:footnote>
  <w:footnote w:type="continuationSeparator" w:id="0">
    <w:p w:rsidR="004215AD" w:rsidRDefault="004215AD" w:rsidP="0055322D">
      <w:pPr>
        <w:spacing w:after="0" w:line="240" w:lineRule="auto"/>
      </w:pPr>
      <w:r>
        <w:continuationSeparator/>
      </w:r>
    </w:p>
  </w:footnote>
  <w:footnote w:id="1">
    <w:p w:rsidR="0057520F" w:rsidRDefault="0057520F">
      <w:pPr>
        <w:pStyle w:val="ab"/>
      </w:pPr>
      <w:r>
        <w:rPr>
          <w:rStyle w:val="ad"/>
        </w:rPr>
        <w:footnoteRef/>
      </w:r>
      <w:r>
        <w:t xml:space="preserve"> </w:t>
      </w:r>
      <w:r w:rsidRPr="0057520F">
        <w:t>http://www.nostroy.ru/getfile?id=12292&amp;file=№16.pdf</w:t>
      </w:r>
      <w:r>
        <w:t xml:space="preserve"> (Бюллетень Национального объединения строителей №9, 2011г, стр. 533-536)</w:t>
      </w:r>
    </w:p>
  </w:footnote>
  <w:footnote w:id="2">
    <w:p w:rsidR="00071DCF" w:rsidRDefault="00071DCF">
      <w:pPr>
        <w:pStyle w:val="ab"/>
      </w:pPr>
      <w:r>
        <w:rPr>
          <w:rStyle w:val="ad"/>
        </w:rPr>
        <w:footnoteRef/>
      </w:r>
      <w:r>
        <w:t xml:space="preserve"> </w:t>
      </w:r>
      <w:hyperlink r:id="rId1" w:history="1">
        <w:r>
          <w:rPr>
            <w:rStyle w:val="a8"/>
          </w:rPr>
          <w:t>http://www.nop.ru/upload/iblock/87e/vestnik6(17)_preview_FIN.pdf</w:t>
        </w:r>
      </w:hyperlink>
      <w:r>
        <w:t xml:space="preserve"> (Вестник Национального объединения проектировщиков № 6(17), сентябрь 2013 год, стр. 13)</w:t>
      </w:r>
    </w:p>
  </w:footnote>
  <w:footnote w:id="3">
    <w:p w:rsidR="00071DCF" w:rsidRDefault="00071DCF">
      <w:pPr>
        <w:pStyle w:val="ab"/>
      </w:pPr>
      <w:r>
        <w:rPr>
          <w:rStyle w:val="ad"/>
        </w:rPr>
        <w:footnoteRef/>
      </w:r>
      <w:r>
        <w:t xml:space="preserve"> </w:t>
      </w:r>
      <w:hyperlink r:id="rId2" w:history="1">
        <w:r>
          <w:rPr>
            <w:rStyle w:val="a8"/>
          </w:rPr>
          <w:t>http://www.nop.ru/upload/iblock/87e/vestnik6(17)_preview_FIN.pdf</w:t>
        </w:r>
      </w:hyperlink>
      <w:r>
        <w:t xml:space="preserve"> (Вестник Национального объединения проектировщиков № 6(17), сентябрь 2013 год, стр. 13)</w:t>
      </w:r>
    </w:p>
  </w:footnote>
  <w:footnote w:id="4">
    <w:p w:rsidR="00071DCF" w:rsidRDefault="00071DCF">
      <w:pPr>
        <w:pStyle w:val="ab"/>
      </w:pPr>
      <w:r>
        <w:rPr>
          <w:rStyle w:val="ad"/>
        </w:rPr>
        <w:footnoteRef/>
      </w:r>
      <w:r>
        <w:t xml:space="preserve"> </w:t>
      </w:r>
      <w:hyperlink r:id="rId3" w:history="1">
        <w:r>
          <w:rPr>
            <w:rStyle w:val="a8"/>
          </w:rPr>
          <w:t>http://www.nop.ru/upload/iblock/87e/vestnik6(17)_preview_FIN.pdf</w:t>
        </w:r>
      </w:hyperlink>
      <w:r>
        <w:t xml:space="preserve"> (Вестник Национального объединения проектировщиков № 6(17), сентябрь 2013 год, стр. 13)</w:t>
      </w:r>
    </w:p>
  </w:footnote>
  <w:footnote w:id="5">
    <w:p w:rsidR="00071DCF" w:rsidRDefault="00071DCF">
      <w:pPr>
        <w:pStyle w:val="ab"/>
      </w:pPr>
      <w:r>
        <w:rPr>
          <w:rStyle w:val="ad"/>
        </w:rPr>
        <w:footnoteRef/>
      </w:r>
      <w:r>
        <w:t xml:space="preserve"> </w:t>
      </w:r>
      <w:hyperlink r:id="rId4" w:history="1">
        <w:r>
          <w:rPr>
            <w:rStyle w:val="a8"/>
          </w:rPr>
          <w:t>http://www.nop.ru/upload/iblock/87e/vestnik6(17)_preview_FIN.pdf</w:t>
        </w:r>
      </w:hyperlink>
      <w:r>
        <w:t xml:space="preserve"> (Вестник Национального объединения проектировщиков № 6(17), сентябрь 2013 год, стр. 13)</w:t>
      </w:r>
    </w:p>
  </w:footnote>
  <w:footnote w:id="6">
    <w:p w:rsidR="00071DCF" w:rsidRDefault="00071DCF">
      <w:pPr>
        <w:pStyle w:val="ab"/>
      </w:pPr>
      <w:r>
        <w:rPr>
          <w:rStyle w:val="ad"/>
        </w:rPr>
        <w:footnoteRef/>
      </w:r>
      <w:r>
        <w:t xml:space="preserve"> </w:t>
      </w:r>
      <w:hyperlink r:id="rId5" w:history="1">
        <w:r>
          <w:rPr>
            <w:rStyle w:val="a8"/>
          </w:rPr>
          <w:t>http://www.nostroy.ru/getfile?id=24122&amp;file=Bulletin_04-2013.pdf</w:t>
        </w:r>
      </w:hyperlink>
      <w:r>
        <w:t xml:space="preserve"> (Бюллетень НОСТРОЙ, № 4, 2013г., стр. 53)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9A644B"/>
    <w:multiLevelType w:val="hybridMultilevel"/>
    <w:tmpl w:val="D9C87CB6"/>
    <w:lvl w:ilvl="0" w:tplc="13B8BAD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37904133"/>
    <w:multiLevelType w:val="hybridMultilevel"/>
    <w:tmpl w:val="7A4E9DA4"/>
    <w:lvl w:ilvl="0" w:tplc="4226351A">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4C342E8C"/>
    <w:multiLevelType w:val="hybridMultilevel"/>
    <w:tmpl w:val="A926CA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B841E6"/>
    <w:multiLevelType w:val="hybridMultilevel"/>
    <w:tmpl w:val="067410FE"/>
    <w:lvl w:ilvl="0" w:tplc="0068D3F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75F47439"/>
    <w:multiLevelType w:val="hybridMultilevel"/>
    <w:tmpl w:val="4F0AA4BC"/>
    <w:lvl w:ilvl="0" w:tplc="E39099A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numRestart w:val="eachPage"/>
    <w:footnote w:id="-1"/>
    <w:footnote w:id="0"/>
  </w:footnotePr>
  <w:endnotePr>
    <w:endnote w:id="-1"/>
    <w:endnote w:id="0"/>
  </w:endnotePr>
  <w:compat/>
  <w:rsids>
    <w:rsidRoot w:val="002F78B7"/>
    <w:rsid w:val="0000377A"/>
    <w:rsid w:val="0001380F"/>
    <w:rsid w:val="00016112"/>
    <w:rsid w:val="000266FA"/>
    <w:rsid w:val="000328B6"/>
    <w:rsid w:val="00036B52"/>
    <w:rsid w:val="000424FC"/>
    <w:rsid w:val="00045994"/>
    <w:rsid w:val="0006451A"/>
    <w:rsid w:val="00070B5F"/>
    <w:rsid w:val="00071DCF"/>
    <w:rsid w:val="00072BDA"/>
    <w:rsid w:val="00074A7B"/>
    <w:rsid w:val="000957A6"/>
    <w:rsid w:val="000B19E0"/>
    <w:rsid w:val="000B4D8E"/>
    <w:rsid w:val="000C034B"/>
    <w:rsid w:val="000C4A3F"/>
    <w:rsid w:val="000C4A9A"/>
    <w:rsid w:val="000C537C"/>
    <w:rsid w:val="000D7552"/>
    <w:rsid w:val="000D76B6"/>
    <w:rsid w:val="000E1BCA"/>
    <w:rsid w:val="000E1CE4"/>
    <w:rsid w:val="000F26A4"/>
    <w:rsid w:val="000F2B91"/>
    <w:rsid w:val="000F3D4E"/>
    <w:rsid w:val="00104B15"/>
    <w:rsid w:val="001102CD"/>
    <w:rsid w:val="00121F1D"/>
    <w:rsid w:val="00126E8F"/>
    <w:rsid w:val="00133071"/>
    <w:rsid w:val="0013485E"/>
    <w:rsid w:val="00135290"/>
    <w:rsid w:val="001520EF"/>
    <w:rsid w:val="00165D4D"/>
    <w:rsid w:val="001673A2"/>
    <w:rsid w:val="00173919"/>
    <w:rsid w:val="00175A8E"/>
    <w:rsid w:val="00192A8B"/>
    <w:rsid w:val="00196545"/>
    <w:rsid w:val="001A0474"/>
    <w:rsid w:val="001B0DF0"/>
    <w:rsid w:val="001B1658"/>
    <w:rsid w:val="001C26EA"/>
    <w:rsid w:val="001D2D00"/>
    <w:rsid w:val="001D3530"/>
    <w:rsid w:val="001D600D"/>
    <w:rsid w:val="001F160F"/>
    <w:rsid w:val="002015BB"/>
    <w:rsid w:val="00203332"/>
    <w:rsid w:val="002038D3"/>
    <w:rsid w:val="00204776"/>
    <w:rsid w:val="00204E56"/>
    <w:rsid w:val="002148D0"/>
    <w:rsid w:val="002306C5"/>
    <w:rsid w:val="00233FF7"/>
    <w:rsid w:val="00253BB4"/>
    <w:rsid w:val="002556A4"/>
    <w:rsid w:val="00275BD7"/>
    <w:rsid w:val="002828E9"/>
    <w:rsid w:val="002833AC"/>
    <w:rsid w:val="00285C1B"/>
    <w:rsid w:val="00286BF6"/>
    <w:rsid w:val="002942B1"/>
    <w:rsid w:val="002A2C51"/>
    <w:rsid w:val="002A3EFC"/>
    <w:rsid w:val="002A6E03"/>
    <w:rsid w:val="002B2D7B"/>
    <w:rsid w:val="002B764C"/>
    <w:rsid w:val="002C6638"/>
    <w:rsid w:val="002C72FE"/>
    <w:rsid w:val="002F73C6"/>
    <w:rsid w:val="002F78B7"/>
    <w:rsid w:val="00316DF3"/>
    <w:rsid w:val="00320957"/>
    <w:rsid w:val="00322AC1"/>
    <w:rsid w:val="00324712"/>
    <w:rsid w:val="00330822"/>
    <w:rsid w:val="00331001"/>
    <w:rsid w:val="00346CD9"/>
    <w:rsid w:val="00354A76"/>
    <w:rsid w:val="003634AE"/>
    <w:rsid w:val="00363579"/>
    <w:rsid w:val="00370A10"/>
    <w:rsid w:val="00376718"/>
    <w:rsid w:val="00380470"/>
    <w:rsid w:val="00382545"/>
    <w:rsid w:val="00383BD5"/>
    <w:rsid w:val="00391062"/>
    <w:rsid w:val="00393E14"/>
    <w:rsid w:val="00393F4A"/>
    <w:rsid w:val="0039555F"/>
    <w:rsid w:val="0039621F"/>
    <w:rsid w:val="00397CDE"/>
    <w:rsid w:val="003A1155"/>
    <w:rsid w:val="003A6F80"/>
    <w:rsid w:val="003D5ACC"/>
    <w:rsid w:val="003D7782"/>
    <w:rsid w:val="00404424"/>
    <w:rsid w:val="0041476F"/>
    <w:rsid w:val="00420289"/>
    <w:rsid w:val="004215AD"/>
    <w:rsid w:val="00421A97"/>
    <w:rsid w:val="00425519"/>
    <w:rsid w:val="004360ED"/>
    <w:rsid w:val="0044168C"/>
    <w:rsid w:val="00450ED6"/>
    <w:rsid w:val="00453687"/>
    <w:rsid w:val="00455653"/>
    <w:rsid w:val="0047571B"/>
    <w:rsid w:val="00484F0F"/>
    <w:rsid w:val="004908E6"/>
    <w:rsid w:val="004A4421"/>
    <w:rsid w:val="004B525A"/>
    <w:rsid w:val="004B5947"/>
    <w:rsid w:val="004D5063"/>
    <w:rsid w:val="004E00DD"/>
    <w:rsid w:val="004E1E68"/>
    <w:rsid w:val="004E4884"/>
    <w:rsid w:val="004E6965"/>
    <w:rsid w:val="004F37D0"/>
    <w:rsid w:val="004F5771"/>
    <w:rsid w:val="00500A7A"/>
    <w:rsid w:val="005016EE"/>
    <w:rsid w:val="00507284"/>
    <w:rsid w:val="005238DE"/>
    <w:rsid w:val="005259AC"/>
    <w:rsid w:val="00532419"/>
    <w:rsid w:val="005333B6"/>
    <w:rsid w:val="00541CB9"/>
    <w:rsid w:val="0055322D"/>
    <w:rsid w:val="00553BB6"/>
    <w:rsid w:val="00557522"/>
    <w:rsid w:val="0056119D"/>
    <w:rsid w:val="005712A7"/>
    <w:rsid w:val="00571887"/>
    <w:rsid w:val="0057520F"/>
    <w:rsid w:val="00580234"/>
    <w:rsid w:val="00582611"/>
    <w:rsid w:val="00587DC2"/>
    <w:rsid w:val="00592E6B"/>
    <w:rsid w:val="00593156"/>
    <w:rsid w:val="005A2E24"/>
    <w:rsid w:val="005B156B"/>
    <w:rsid w:val="005C4074"/>
    <w:rsid w:val="005C4F64"/>
    <w:rsid w:val="005C62CB"/>
    <w:rsid w:val="005D091D"/>
    <w:rsid w:val="005D4F65"/>
    <w:rsid w:val="005D7918"/>
    <w:rsid w:val="005E5C49"/>
    <w:rsid w:val="005E7127"/>
    <w:rsid w:val="005F6EBB"/>
    <w:rsid w:val="0060005E"/>
    <w:rsid w:val="006103F1"/>
    <w:rsid w:val="0061295B"/>
    <w:rsid w:val="00613A10"/>
    <w:rsid w:val="00620895"/>
    <w:rsid w:val="00637668"/>
    <w:rsid w:val="00646288"/>
    <w:rsid w:val="00654A9F"/>
    <w:rsid w:val="00657A87"/>
    <w:rsid w:val="00691F4A"/>
    <w:rsid w:val="00697BD4"/>
    <w:rsid w:val="006A02D1"/>
    <w:rsid w:val="006A7C33"/>
    <w:rsid w:val="006B2FC6"/>
    <w:rsid w:val="006C7B20"/>
    <w:rsid w:val="006D1DF2"/>
    <w:rsid w:val="006D6BF9"/>
    <w:rsid w:val="006E4C47"/>
    <w:rsid w:val="006F1DD7"/>
    <w:rsid w:val="006F3444"/>
    <w:rsid w:val="007009B8"/>
    <w:rsid w:val="00711AD3"/>
    <w:rsid w:val="0071424D"/>
    <w:rsid w:val="00716953"/>
    <w:rsid w:val="007177FE"/>
    <w:rsid w:val="00720663"/>
    <w:rsid w:val="00720C72"/>
    <w:rsid w:val="00732403"/>
    <w:rsid w:val="00740814"/>
    <w:rsid w:val="0075615B"/>
    <w:rsid w:val="00766975"/>
    <w:rsid w:val="00766C17"/>
    <w:rsid w:val="00794D6C"/>
    <w:rsid w:val="0079769E"/>
    <w:rsid w:val="00797916"/>
    <w:rsid w:val="007A0EA0"/>
    <w:rsid w:val="007A2AFD"/>
    <w:rsid w:val="007B10D5"/>
    <w:rsid w:val="007C026D"/>
    <w:rsid w:val="007C35FF"/>
    <w:rsid w:val="007D3DCB"/>
    <w:rsid w:val="007D4C00"/>
    <w:rsid w:val="007E5823"/>
    <w:rsid w:val="007F1F3B"/>
    <w:rsid w:val="007F37A0"/>
    <w:rsid w:val="007F3E1E"/>
    <w:rsid w:val="007F41C8"/>
    <w:rsid w:val="007F78A3"/>
    <w:rsid w:val="008264C8"/>
    <w:rsid w:val="00827687"/>
    <w:rsid w:val="00833FB2"/>
    <w:rsid w:val="00836F36"/>
    <w:rsid w:val="00852889"/>
    <w:rsid w:val="00860BA2"/>
    <w:rsid w:val="0086419B"/>
    <w:rsid w:val="00867D67"/>
    <w:rsid w:val="00871BC1"/>
    <w:rsid w:val="008763D4"/>
    <w:rsid w:val="00877BE8"/>
    <w:rsid w:val="008845FF"/>
    <w:rsid w:val="00887EDB"/>
    <w:rsid w:val="00892E6A"/>
    <w:rsid w:val="0089312D"/>
    <w:rsid w:val="008A4045"/>
    <w:rsid w:val="008B24E3"/>
    <w:rsid w:val="008C03C7"/>
    <w:rsid w:val="008C5DA9"/>
    <w:rsid w:val="008C6936"/>
    <w:rsid w:val="008D3621"/>
    <w:rsid w:val="008D476B"/>
    <w:rsid w:val="008D68EA"/>
    <w:rsid w:val="008E356C"/>
    <w:rsid w:val="008E5761"/>
    <w:rsid w:val="008E5C17"/>
    <w:rsid w:val="00900E85"/>
    <w:rsid w:val="009047AF"/>
    <w:rsid w:val="0090766A"/>
    <w:rsid w:val="00910C89"/>
    <w:rsid w:val="0092578B"/>
    <w:rsid w:val="009358DA"/>
    <w:rsid w:val="00937B68"/>
    <w:rsid w:val="00950727"/>
    <w:rsid w:val="00957658"/>
    <w:rsid w:val="00964ADC"/>
    <w:rsid w:val="00971942"/>
    <w:rsid w:val="0097352C"/>
    <w:rsid w:val="00984B5A"/>
    <w:rsid w:val="00984C66"/>
    <w:rsid w:val="009859F5"/>
    <w:rsid w:val="009967F3"/>
    <w:rsid w:val="0099791A"/>
    <w:rsid w:val="009A0CA9"/>
    <w:rsid w:val="009A1B16"/>
    <w:rsid w:val="009A51F2"/>
    <w:rsid w:val="009B0825"/>
    <w:rsid w:val="009E2F35"/>
    <w:rsid w:val="009E5108"/>
    <w:rsid w:val="009E6992"/>
    <w:rsid w:val="009F4416"/>
    <w:rsid w:val="00A01949"/>
    <w:rsid w:val="00A1121B"/>
    <w:rsid w:val="00A1132E"/>
    <w:rsid w:val="00A13387"/>
    <w:rsid w:val="00A16392"/>
    <w:rsid w:val="00A30CE1"/>
    <w:rsid w:val="00A359D6"/>
    <w:rsid w:val="00A50654"/>
    <w:rsid w:val="00A54D28"/>
    <w:rsid w:val="00A5645C"/>
    <w:rsid w:val="00A65AE7"/>
    <w:rsid w:val="00AA04BE"/>
    <w:rsid w:val="00AA53AC"/>
    <w:rsid w:val="00AA5608"/>
    <w:rsid w:val="00AB5111"/>
    <w:rsid w:val="00AC6E8B"/>
    <w:rsid w:val="00AD2192"/>
    <w:rsid w:val="00B02562"/>
    <w:rsid w:val="00B04E69"/>
    <w:rsid w:val="00B138B6"/>
    <w:rsid w:val="00B14889"/>
    <w:rsid w:val="00B2178B"/>
    <w:rsid w:val="00B30B2D"/>
    <w:rsid w:val="00B33372"/>
    <w:rsid w:val="00B344D1"/>
    <w:rsid w:val="00B3509E"/>
    <w:rsid w:val="00B50001"/>
    <w:rsid w:val="00B519EE"/>
    <w:rsid w:val="00B5398B"/>
    <w:rsid w:val="00B56350"/>
    <w:rsid w:val="00B72926"/>
    <w:rsid w:val="00B80905"/>
    <w:rsid w:val="00BA2C0F"/>
    <w:rsid w:val="00BA49A0"/>
    <w:rsid w:val="00BB13CB"/>
    <w:rsid w:val="00BB6DAE"/>
    <w:rsid w:val="00BD197B"/>
    <w:rsid w:val="00BE1F5D"/>
    <w:rsid w:val="00BE30BA"/>
    <w:rsid w:val="00BF2633"/>
    <w:rsid w:val="00BF4ADC"/>
    <w:rsid w:val="00C040C3"/>
    <w:rsid w:val="00C04C77"/>
    <w:rsid w:val="00C05DFC"/>
    <w:rsid w:val="00C16AD5"/>
    <w:rsid w:val="00C261CB"/>
    <w:rsid w:val="00C27F60"/>
    <w:rsid w:val="00C30016"/>
    <w:rsid w:val="00C326FA"/>
    <w:rsid w:val="00C369CC"/>
    <w:rsid w:val="00C414C6"/>
    <w:rsid w:val="00C44BC0"/>
    <w:rsid w:val="00C50163"/>
    <w:rsid w:val="00C50CB4"/>
    <w:rsid w:val="00C5733F"/>
    <w:rsid w:val="00C66783"/>
    <w:rsid w:val="00C7668E"/>
    <w:rsid w:val="00C822A5"/>
    <w:rsid w:val="00CA0BC3"/>
    <w:rsid w:val="00CA58D4"/>
    <w:rsid w:val="00CA6E7C"/>
    <w:rsid w:val="00CD3BC9"/>
    <w:rsid w:val="00CD6870"/>
    <w:rsid w:val="00CE0262"/>
    <w:rsid w:val="00CE0BC0"/>
    <w:rsid w:val="00CE1FBA"/>
    <w:rsid w:val="00CE6FE0"/>
    <w:rsid w:val="00CF2779"/>
    <w:rsid w:val="00CF636F"/>
    <w:rsid w:val="00D01A7F"/>
    <w:rsid w:val="00D02BAC"/>
    <w:rsid w:val="00D1718D"/>
    <w:rsid w:val="00D17BB5"/>
    <w:rsid w:val="00D23DC0"/>
    <w:rsid w:val="00D256B4"/>
    <w:rsid w:val="00D4015A"/>
    <w:rsid w:val="00D60348"/>
    <w:rsid w:val="00D84F5C"/>
    <w:rsid w:val="00D86711"/>
    <w:rsid w:val="00D9166A"/>
    <w:rsid w:val="00D97850"/>
    <w:rsid w:val="00DB0614"/>
    <w:rsid w:val="00DB3FD7"/>
    <w:rsid w:val="00DC39FE"/>
    <w:rsid w:val="00DD6246"/>
    <w:rsid w:val="00DE14B2"/>
    <w:rsid w:val="00E04633"/>
    <w:rsid w:val="00E064B6"/>
    <w:rsid w:val="00E117E9"/>
    <w:rsid w:val="00E126DB"/>
    <w:rsid w:val="00E34CE4"/>
    <w:rsid w:val="00E4093D"/>
    <w:rsid w:val="00E4166D"/>
    <w:rsid w:val="00E62284"/>
    <w:rsid w:val="00E632FA"/>
    <w:rsid w:val="00E64A59"/>
    <w:rsid w:val="00E8667E"/>
    <w:rsid w:val="00E92192"/>
    <w:rsid w:val="00E940D9"/>
    <w:rsid w:val="00E948B2"/>
    <w:rsid w:val="00E965AF"/>
    <w:rsid w:val="00EA7694"/>
    <w:rsid w:val="00EC14D1"/>
    <w:rsid w:val="00EC2919"/>
    <w:rsid w:val="00ED612F"/>
    <w:rsid w:val="00EE3EB0"/>
    <w:rsid w:val="00EE4F55"/>
    <w:rsid w:val="00EE7F79"/>
    <w:rsid w:val="00EF44CF"/>
    <w:rsid w:val="00EF535A"/>
    <w:rsid w:val="00F03E29"/>
    <w:rsid w:val="00F0600E"/>
    <w:rsid w:val="00F075E7"/>
    <w:rsid w:val="00F10AF7"/>
    <w:rsid w:val="00F25B95"/>
    <w:rsid w:val="00F30F9E"/>
    <w:rsid w:val="00F34B9C"/>
    <w:rsid w:val="00F36364"/>
    <w:rsid w:val="00F4223A"/>
    <w:rsid w:val="00F42484"/>
    <w:rsid w:val="00F45ACA"/>
    <w:rsid w:val="00F540ED"/>
    <w:rsid w:val="00F54833"/>
    <w:rsid w:val="00F54D81"/>
    <w:rsid w:val="00F67649"/>
    <w:rsid w:val="00F70FC9"/>
    <w:rsid w:val="00F7172B"/>
    <w:rsid w:val="00F71D09"/>
    <w:rsid w:val="00F76FA2"/>
    <w:rsid w:val="00F84C83"/>
    <w:rsid w:val="00F90C7D"/>
    <w:rsid w:val="00F94AC7"/>
    <w:rsid w:val="00FA230C"/>
    <w:rsid w:val="00FA4B4B"/>
    <w:rsid w:val="00FB242F"/>
    <w:rsid w:val="00FC0B76"/>
    <w:rsid w:val="00FC6676"/>
    <w:rsid w:val="00FD0527"/>
    <w:rsid w:val="00FD7FA2"/>
    <w:rsid w:val="00FE2002"/>
    <w:rsid w:val="00FE2FCF"/>
    <w:rsid w:val="00FF2D91"/>
    <w:rsid w:val="00FF7A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522"/>
    <w:pPr>
      <w:spacing w:after="200" w:line="276" w:lineRule="auto"/>
    </w:pPr>
    <w:rPr>
      <w:sz w:val="22"/>
      <w:szCs w:val="22"/>
    </w:rPr>
  </w:style>
  <w:style w:type="paragraph" w:styleId="1">
    <w:name w:val="heading 1"/>
    <w:basedOn w:val="a"/>
    <w:next w:val="a"/>
    <w:link w:val="10"/>
    <w:uiPriority w:val="9"/>
    <w:qFormat/>
    <w:rsid w:val="001102CD"/>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E64A59"/>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u">
    <w:name w:val="u"/>
    <w:basedOn w:val="a0"/>
    <w:rsid w:val="00C5733F"/>
  </w:style>
  <w:style w:type="character" w:customStyle="1" w:styleId="blk">
    <w:name w:val="blk"/>
    <w:basedOn w:val="a0"/>
    <w:rsid w:val="00620895"/>
  </w:style>
  <w:style w:type="character" w:customStyle="1" w:styleId="ep">
    <w:name w:val="ep"/>
    <w:basedOn w:val="a0"/>
    <w:rsid w:val="00620895"/>
  </w:style>
  <w:style w:type="paragraph" w:styleId="a3">
    <w:name w:val="List Paragraph"/>
    <w:basedOn w:val="a"/>
    <w:uiPriority w:val="34"/>
    <w:qFormat/>
    <w:rsid w:val="00F67649"/>
    <w:pPr>
      <w:ind w:left="720"/>
      <w:contextualSpacing/>
    </w:pPr>
  </w:style>
  <w:style w:type="character" w:customStyle="1" w:styleId="10">
    <w:name w:val="Заголовок 1 Знак"/>
    <w:basedOn w:val="a0"/>
    <w:link w:val="1"/>
    <w:uiPriority w:val="9"/>
    <w:rsid w:val="001102CD"/>
    <w:rPr>
      <w:rFonts w:ascii="Cambria" w:eastAsia="Times New Roman" w:hAnsi="Cambria" w:cs="Times New Roman"/>
      <w:b/>
      <w:bCs/>
      <w:color w:val="365F91"/>
      <w:sz w:val="28"/>
      <w:szCs w:val="28"/>
    </w:rPr>
  </w:style>
  <w:style w:type="paragraph" w:styleId="a4">
    <w:name w:val="header"/>
    <w:basedOn w:val="a"/>
    <w:link w:val="a5"/>
    <w:uiPriority w:val="99"/>
    <w:semiHidden/>
    <w:unhideWhenUsed/>
    <w:rsid w:val="0055322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55322D"/>
  </w:style>
  <w:style w:type="paragraph" w:styleId="a6">
    <w:name w:val="footer"/>
    <w:basedOn w:val="a"/>
    <w:link w:val="a7"/>
    <w:uiPriority w:val="99"/>
    <w:unhideWhenUsed/>
    <w:rsid w:val="0055322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5322D"/>
  </w:style>
  <w:style w:type="paragraph" w:styleId="11">
    <w:name w:val="toc 1"/>
    <w:basedOn w:val="a"/>
    <w:next w:val="a"/>
    <w:autoRedefine/>
    <w:uiPriority w:val="39"/>
    <w:unhideWhenUsed/>
    <w:rsid w:val="0055322D"/>
    <w:pPr>
      <w:spacing w:before="360" w:after="0"/>
    </w:pPr>
    <w:rPr>
      <w:rFonts w:ascii="Cambria" w:hAnsi="Cambria"/>
      <w:b/>
      <w:bCs/>
      <w:caps/>
      <w:sz w:val="24"/>
      <w:szCs w:val="24"/>
    </w:rPr>
  </w:style>
  <w:style w:type="paragraph" w:styleId="21">
    <w:name w:val="toc 2"/>
    <w:basedOn w:val="a"/>
    <w:next w:val="a"/>
    <w:autoRedefine/>
    <w:uiPriority w:val="39"/>
    <w:unhideWhenUsed/>
    <w:rsid w:val="0055322D"/>
    <w:pPr>
      <w:spacing w:before="240" w:after="0"/>
    </w:pPr>
    <w:rPr>
      <w:b/>
      <w:bCs/>
      <w:sz w:val="20"/>
      <w:szCs w:val="20"/>
    </w:rPr>
  </w:style>
  <w:style w:type="paragraph" w:styleId="3">
    <w:name w:val="toc 3"/>
    <w:basedOn w:val="a"/>
    <w:next w:val="a"/>
    <w:autoRedefine/>
    <w:uiPriority w:val="39"/>
    <w:unhideWhenUsed/>
    <w:rsid w:val="0055322D"/>
    <w:pPr>
      <w:spacing w:after="0"/>
      <w:ind w:left="220"/>
    </w:pPr>
    <w:rPr>
      <w:sz w:val="20"/>
      <w:szCs w:val="20"/>
    </w:rPr>
  </w:style>
  <w:style w:type="paragraph" w:styleId="4">
    <w:name w:val="toc 4"/>
    <w:basedOn w:val="a"/>
    <w:next w:val="a"/>
    <w:autoRedefine/>
    <w:uiPriority w:val="39"/>
    <w:unhideWhenUsed/>
    <w:rsid w:val="0055322D"/>
    <w:pPr>
      <w:spacing w:after="0"/>
      <w:ind w:left="440"/>
    </w:pPr>
    <w:rPr>
      <w:sz w:val="20"/>
      <w:szCs w:val="20"/>
    </w:rPr>
  </w:style>
  <w:style w:type="paragraph" w:styleId="5">
    <w:name w:val="toc 5"/>
    <w:basedOn w:val="a"/>
    <w:next w:val="a"/>
    <w:autoRedefine/>
    <w:uiPriority w:val="39"/>
    <w:unhideWhenUsed/>
    <w:rsid w:val="0055322D"/>
    <w:pPr>
      <w:spacing w:after="0"/>
      <w:ind w:left="660"/>
    </w:pPr>
    <w:rPr>
      <w:sz w:val="20"/>
      <w:szCs w:val="20"/>
    </w:rPr>
  </w:style>
  <w:style w:type="paragraph" w:styleId="6">
    <w:name w:val="toc 6"/>
    <w:basedOn w:val="a"/>
    <w:next w:val="a"/>
    <w:autoRedefine/>
    <w:uiPriority w:val="39"/>
    <w:unhideWhenUsed/>
    <w:rsid w:val="0055322D"/>
    <w:pPr>
      <w:spacing w:after="0"/>
      <w:ind w:left="880"/>
    </w:pPr>
    <w:rPr>
      <w:sz w:val="20"/>
      <w:szCs w:val="20"/>
    </w:rPr>
  </w:style>
  <w:style w:type="paragraph" w:styleId="7">
    <w:name w:val="toc 7"/>
    <w:basedOn w:val="a"/>
    <w:next w:val="a"/>
    <w:autoRedefine/>
    <w:uiPriority w:val="39"/>
    <w:unhideWhenUsed/>
    <w:rsid w:val="0055322D"/>
    <w:pPr>
      <w:spacing w:after="0"/>
      <w:ind w:left="1100"/>
    </w:pPr>
    <w:rPr>
      <w:sz w:val="20"/>
      <w:szCs w:val="20"/>
    </w:rPr>
  </w:style>
  <w:style w:type="paragraph" w:styleId="8">
    <w:name w:val="toc 8"/>
    <w:basedOn w:val="a"/>
    <w:next w:val="a"/>
    <w:autoRedefine/>
    <w:uiPriority w:val="39"/>
    <w:unhideWhenUsed/>
    <w:rsid w:val="0055322D"/>
    <w:pPr>
      <w:spacing w:after="0"/>
      <w:ind w:left="1320"/>
    </w:pPr>
    <w:rPr>
      <w:sz w:val="20"/>
      <w:szCs w:val="20"/>
    </w:rPr>
  </w:style>
  <w:style w:type="paragraph" w:styleId="9">
    <w:name w:val="toc 9"/>
    <w:basedOn w:val="a"/>
    <w:next w:val="a"/>
    <w:autoRedefine/>
    <w:uiPriority w:val="39"/>
    <w:unhideWhenUsed/>
    <w:rsid w:val="0055322D"/>
    <w:pPr>
      <w:spacing w:after="0"/>
      <w:ind w:left="1540"/>
    </w:pPr>
    <w:rPr>
      <w:sz w:val="20"/>
      <w:szCs w:val="20"/>
    </w:rPr>
  </w:style>
  <w:style w:type="character" w:styleId="a8">
    <w:name w:val="Hyperlink"/>
    <w:basedOn w:val="a0"/>
    <w:uiPriority w:val="99"/>
    <w:unhideWhenUsed/>
    <w:rsid w:val="0055322D"/>
    <w:rPr>
      <w:color w:val="0000FF"/>
      <w:u w:val="single"/>
    </w:rPr>
  </w:style>
  <w:style w:type="character" w:customStyle="1" w:styleId="20">
    <w:name w:val="Заголовок 2 Знак"/>
    <w:basedOn w:val="a0"/>
    <w:link w:val="2"/>
    <w:uiPriority w:val="9"/>
    <w:semiHidden/>
    <w:rsid w:val="00E64A59"/>
    <w:rPr>
      <w:rFonts w:ascii="Cambria" w:eastAsia="Times New Roman" w:hAnsi="Cambria" w:cs="Times New Roman"/>
      <w:b/>
      <w:bCs/>
      <w:color w:val="4F81BD"/>
      <w:sz w:val="26"/>
      <w:szCs w:val="26"/>
    </w:rPr>
  </w:style>
  <w:style w:type="character" w:customStyle="1" w:styleId="apple-converted-space">
    <w:name w:val="apple-converted-space"/>
    <w:basedOn w:val="a0"/>
    <w:rsid w:val="00175A8E"/>
  </w:style>
  <w:style w:type="paragraph" w:styleId="a9">
    <w:name w:val="Balloon Text"/>
    <w:basedOn w:val="a"/>
    <w:link w:val="aa"/>
    <w:uiPriority w:val="99"/>
    <w:semiHidden/>
    <w:unhideWhenUsed/>
    <w:rsid w:val="0073240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32403"/>
    <w:rPr>
      <w:rFonts w:ascii="Tahoma" w:hAnsi="Tahoma" w:cs="Tahoma"/>
      <w:sz w:val="16"/>
      <w:szCs w:val="16"/>
    </w:rPr>
  </w:style>
  <w:style w:type="character" w:customStyle="1" w:styleId="epm">
    <w:name w:val="epm"/>
    <w:basedOn w:val="a0"/>
    <w:rsid w:val="00C05DFC"/>
  </w:style>
  <w:style w:type="paragraph" w:styleId="ab">
    <w:name w:val="footnote text"/>
    <w:basedOn w:val="a"/>
    <w:link w:val="ac"/>
    <w:uiPriority w:val="99"/>
    <w:semiHidden/>
    <w:unhideWhenUsed/>
    <w:rsid w:val="00A5645C"/>
    <w:pPr>
      <w:spacing w:after="0" w:line="240" w:lineRule="auto"/>
    </w:pPr>
    <w:rPr>
      <w:sz w:val="20"/>
      <w:szCs w:val="20"/>
    </w:rPr>
  </w:style>
  <w:style w:type="character" w:customStyle="1" w:styleId="ac">
    <w:name w:val="Текст сноски Знак"/>
    <w:basedOn w:val="a0"/>
    <w:link w:val="ab"/>
    <w:uiPriority w:val="99"/>
    <w:semiHidden/>
    <w:rsid w:val="00A5645C"/>
    <w:rPr>
      <w:sz w:val="20"/>
      <w:szCs w:val="20"/>
    </w:rPr>
  </w:style>
  <w:style w:type="character" w:styleId="ad">
    <w:name w:val="footnote reference"/>
    <w:basedOn w:val="a0"/>
    <w:uiPriority w:val="99"/>
    <w:semiHidden/>
    <w:unhideWhenUsed/>
    <w:rsid w:val="00A5645C"/>
    <w:rPr>
      <w:vertAlign w:val="superscript"/>
    </w:rPr>
  </w:style>
  <w:style w:type="character" w:styleId="ae">
    <w:name w:val="annotation reference"/>
    <w:basedOn w:val="a0"/>
    <w:uiPriority w:val="99"/>
    <w:semiHidden/>
    <w:unhideWhenUsed/>
    <w:rsid w:val="00A1132E"/>
    <w:rPr>
      <w:sz w:val="16"/>
      <w:szCs w:val="16"/>
    </w:rPr>
  </w:style>
  <w:style w:type="paragraph" w:styleId="af">
    <w:name w:val="annotation text"/>
    <w:basedOn w:val="a"/>
    <w:link w:val="af0"/>
    <w:uiPriority w:val="99"/>
    <w:semiHidden/>
    <w:unhideWhenUsed/>
    <w:rsid w:val="00A1132E"/>
    <w:pPr>
      <w:spacing w:line="240" w:lineRule="auto"/>
    </w:pPr>
    <w:rPr>
      <w:sz w:val="20"/>
      <w:szCs w:val="20"/>
    </w:rPr>
  </w:style>
  <w:style w:type="character" w:customStyle="1" w:styleId="af0">
    <w:name w:val="Текст примечания Знак"/>
    <w:basedOn w:val="a0"/>
    <w:link w:val="af"/>
    <w:uiPriority w:val="99"/>
    <w:semiHidden/>
    <w:rsid w:val="00A1132E"/>
    <w:rPr>
      <w:sz w:val="20"/>
      <w:szCs w:val="20"/>
    </w:rPr>
  </w:style>
  <w:style w:type="paragraph" w:styleId="af1">
    <w:name w:val="annotation subject"/>
    <w:basedOn w:val="af"/>
    <w:next w:val="af"/>
    <w:link w:val="af2"/>
    <w:uiPriority w:val="99"/>
    <w:semiHidden/>
    <w:unhideWhenUsed/>
    <w:rsid w:val="00A1132E"/>
    <w:rPr>
      <w:b/>
      <w:bCs/>
    </w:rPr>
  </w:style>
  <w:style w:type="character" w:customStyle="1" w:styleId="af2">
    <w:name w:val="Тема примечания Знак"/>
    <w:basedOn w:val="af0"/>
    <w:link w:val="af1"/>
    <w:uiPriority w:val="99"/>
    <w:semiHidden/>
    <w:rsid w:val="00A1132E"/>
    <w:rPr>
      <w:b/>
      <w:bCs/>
      <w:sz w:val="20"/>
      <w:szCs w:val="20"/>
    </w:rPr>
  </w:style>
</w:styles>
</file>

<file path=word/webSettings.xml><?xml version="1.0" encoding="utf-8"?>
<w:webSettings xmlns:r="http://schemas.openxmlformats.org/officeDocument/2006/relationships" xmlns:w="http://schemas.openxmlformats.org/wordprocessingml/2006/main">
  <w:divs>
    <w:div w:id="170685884">
      <w:bodyDiv w:val="1"/>
      <w:marLeft w:val="0"/>
      <w:marRight w:val="0"/>
      <w:marTop w:val="0"/>
      <w:marBottom w:val="0"/>
      <w:divBdr>
        <w:top w:val="none" w:sz="0" w:space="0" w:color="auto"/>
        <w:left w:val="none" w:sz="0" w:space="0" w:color="auto"/>
        <w:bottom w:val="none" w:sz="0" w:space="0" w:color="auto"/>
        <w:right w:val="none" w:sz="0" w:space="0" w:color="auto"/>
      </w:divBdr>
      <w:divsChild>
        <w:div w:id="825165085">
          <w:marLeft w:val="0"/>
          <w:marRight w:val="0"/>
          <w:marTop w:val="0"/>
          <w:marBottom w:val="0"/>
          <w:divBdr>
            <w:top w:val="none" w:sz="0" w:space="0" w:color="auto"/>
            <w:left w:val="none" w:sz="0" w:space="0" w:color="auto"/>
            <w:bottom w:val="none" w:sz="0" w:space="0" w:color="auto"/>
            <w:right w:val="none" w:sz="0" w:space="0" w:color="auto"/>
          </w:divBdr>
          <w:divsChild>
            <w:div w:id="1929776000">
              <w:marLeft w:val="0"/>
              <w:marRight w:val="0"/>
              <w:marTop w:val="0"/>
              <w:marBottom w:val="0"/>
              <w:divBdr>
                <w:top w:val="none" w:sz="0" w:space="0" w:color="auto"/>
                <w:left w:val="none" w:sz="0" w:space="0" w:color="auto"/>
                <w:bottom w:val="none" w:sz="0" w:space="0" w:color="auto"/>
                <w:right w:val="none" w:sz="0" w:space="0" w:color="auto"/>
              </w:divBdr>
            </w:div>
          </w:divsChild>
        </w:div>
        <w:div w:id="1613127160">
          <w:marLeft w:val="0"/>
          <w:marRight w:val="0"/>
          <w:marTop w:val="0"/>
          <w:marBottom w:val="0"/>
          <w:divBdr>
            <w:top w:val="none" w:sz="0" w:space="0" w:color="auto"/>
            <w:left w:val="none" w:sz="0" w:space="0" w:color="auto"/>
            <w:bottom w:val="none" w:sz="0" w:space="0" w:color="auto"/>
            <w:right w:val="none" w:sz="0" w:space="0" w:color="auto"/>
          </w:divBdr>
          <w:divsChild>
            <w:div w:id="96249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0623">
      <w:bodyDiv w:val="1"/>
      <w:marLeft w:val="0"/>
      <w:marRight w:val="0"/>
      <w:marTop w:val="0"/>
      <w:marBottom w:val="0"/>
      <w:divBdr>
        <w:top w:val="none" w:sz="0" w:space="0" w:color="auto"/>
        <w:left w:val="none" w:sz="0" w:space="0" w:color="auto"/>
        <w:bottom w:val="none" w:sz="0" w:space="0" w:color="auto"/>
        <w:right w:val="none" w:sz="0" w:space="0" w:color="auto"/>
      </w:divBdr>
      <w:divsChild>
        <w:div w:id="161556870">
          <w:marLeft w:val="0"/>
          <w:marRight w:val="0"/>
          <w:marTop w:val="0"/>
          <w:marBottom w:val="0"/>
          <w:divBdr>
            <w:top w:val="none" w:sz="0" w:space="0" w:color="auto"/>
            <w:left w:val="none" w:sz="0" w:space="0" w:color="auto"/>
            <w:bottom w:val="none" w:sz="0" w:space="0" w:color="auto"/>
            <w:right w:val="none" w:sz="0" w:space="0" w:color="auto"/>
          </w:divBdr>
        </w:div>
        <w:div w:id="727538960">
          <w:marLeft w:val="0"/>
          <w:marRight w:val="0"/>
          <w:marTop w:val="0"/>
          <w:marBottom w:val="0"/>
          <w:divBdr>
            <w:top w:val="none" w:sz="0" w:space="0" w:color="auto"/>
            <w:left w:val="none" w:sz="0" w:space="0" w:color="auto"/>
            <w:bottom w:val="none" w:sz="0" w:space="0" w:color="auto"/>
            <w:right w:val="none" w:sz="0" w:space="0" w:color="auto"/>
          </w:divBdr>
        </w:div>
        <w:div w:id="1108964881">
          <w:marLeft w:val="0"/>
          <w:marRight w:val="0"/>
          <w:marTop w:val="0"/>
          <w:marBottom w:val="0"/>
          <w:divBdr>
            <w:top w:val="none" w:sz="0" w:space="0" w:color="auto"/>
            <w:left w:val="none" w:sz="0" w:space="0" w:color="auto"/>
            <w:bottom w:val="none" w:sz="0" w:space="0" w:color="auto"/>
            <w:right w:val="none" w:sz="0" w:space="0" w:color="auto"/>
          </w:divBdr>
        </w:div>
      </w:divsChild>
    </w:div>
    <w:div w:id="438765263">
      <w:bodyDiv w:val="1"/>
      <w:marLeft w:val="0"/>
      <w:marRight w:val="0"/>
      <w:marTop w:val="0"/>
      <w:marBottom w:val="0"/>
      <w:divBdr>
        <w:top w:val="none" w:sz="0" w:space="0" w:color="auto"/>
        <w:left w:val="none" w:sz="0" w:space="0" w:color="auto"/>
        <w:bottom w:val="none" w:sz="0" w:space="0" w:color="auto"/>
        <w:right w:val="none" w:sz="0" w:space="0" w:color="auto"/>
      </w:divBdr>
      <w:divsChild>
        <w:div w:id="9256565">
          <w:marLeft w:val="0"/>
          <w:marRight w:val="0"/>
          <w:marTop w:val="0"/>
          <w:marBottom w:val="0"/>
          <w:divBdr>
            <w:top w:val="none" w:sz="0" w:space="0" w:color="auto"/>
            <w:left w:val="none" w:sz="0" w:space="0" w:color="auto"/>
            <w:bottom w:val="none" w:sz="0" w:space="0" w:color="auto"/>
            <w:right w:val="none" w:sz="0" w:space="0" w:color="auto"/>
          </w:divBdr>
          <w:divsChild>
            <w:div w:id="1801418780">
              <w:marLeft w:val="0"/>
              <w:marRight w:val="0"/>
              <w:marTop w:val="0"/>
              <w:marBottom w:val="0"/>
              <w:divBdr>
                <w:top w:val="none" w:sz="0" w:space="0" w:color="auto"/>
                <w:left w:val="none" w:sz="0" w:space="0" w:color="auto"/>
                <w:bottom w:val="none" w:sz="0" w:space="0" w:color="auto"/>
                <w:right w:val="none" w:sz="0" w:space="0" w:color="auto"/>
              </w:divBdr>
            </w:div>
          </w:divsChild>
        </w:div>
        <w:div w:id="71853846">
          <w:marLeft w:val="0"/>
          <w:marRight w:val="0"/>
          <w:marTop w:val="0"/>
          <w:marBottom w:val="0"/>
          <w:divBdr>
            <w:top w:val="none" w:sz="0" w:space="0" w:color="auto"/>
            <w:left w:val="none" w:sz="0" w:space="0" w:color="auto"/>
            <w:bottom w:val="none" w:sz="0" w:space="0" w:color="auto"/>
            <w:right w:val="none" w:sz="0" w:space="0" w:color="auto"/>
          </w:divBdr>
          <w:divsChild>
            <w:div w:id="987854860">
              <w:marLeft w:val="0"/>
              <w:marRight w:val="0"/>
              <w:marTop w:val="0"/>
              <w:marBottom w:val="0"/>
              <w:divBdr>
                <w:top w:val="none" w:sz="0" w:space="0" w:color="auto"/>
                <w:left w:val="none" w:sz="0" w:space="0" w:color="auto"/>
                <w:bottom w:val="none" w:sz="0" w:space="0" w:color="auto"/>
                <w:right w:val="none" w:sz="0" w:space="0" w:color="auto"/>
              </w:divBdr>
            </w:div>
          </w:divsChild>
        </w:div>
        <w:div w:id="215509643">
          <w:marLeft w:val="0"/>
          <w:marRight w:val="0"/>
          <w:marTop w:val="0"/>
          <w:marBottom w:val="0"/>
          <w:divBdr>
            <w:top w:val="none" w:sz="0" w:space="0" w:color="auto"/>
            <w:left w:val="none" w:sz="0" w:space="0" w:color="auto"/>
            <w:bottom w:val="none" w:sz="0" w:space="0" w:color="auto"/>
            <w:right w:val="none" w:sz="0" w:space="0" w:color="auto"/>
          </w:divBdr>
          <w:divsChild>
            <w:div w:id="669213963">
              <w:marLeft w:val="0"/>
              <w:marRight w:val="0"/>
              <w:marTop w:val="0"/>
              <w:marBottom w:val="0"/>
              <w:divBdr>
                <w:top w:val="none" w:sz="0" w:space="0" w:color="auto"/>
                <w:left w:val="none" w:sz="0" w:space="0" w:color="auto"/>
                <w:bottom w:val="none" w:sz="0" w:space="0" w:color="auto"/>
                <w:right w:val="none" w:sz="0" w:space="0" w:color="auto"/>
              </w:divBdr>
            </w:div>
          </w:divsChild>
        </w:div>
        <w:div w:id="221450522">
          <w:marLeft w:val="0"/>
          <w:marRight w:val="0"/>
          <w:marTop w:val="0"/>
          <w:marBottom w:val="0"/>
          <w:divBdr>
            <w:top w:val="none" w:sz="0" w:space="0" w:color="auto"/>
            <w:left w:val="none" w:sz="0" w:space="0" w:color="auto"/>
            <w:bottom w:val="none" w:sz="0" w:space="0" w:color="auto"/>
            <w:right w:val="none" w:sz="0" w:space="0" w:color="auto"/>
          </w:divBdr>
        </w:div>
        <w:div w:id="551775534">
          <w:marLeft w:val="0"/>
          <w:marRight w:val="0"/>
          <w:marTop w:val="0"/>
          <w:marBottom w:val="0"/>
          <w:divBdr>
            <w:top w:val="none" w:sz="0" w:space="0" w:color="auto"/>
            <w:left w:val="none" w:sz="0" w:space="0" w:color="auto"/>
            <w:bottom w:val="none" w:sz="0" w:space="0" w:color="auto"/>
            <w:right w:val="none" w:sz="0" w:space="0" w:color="auto"/>
          </w:divBdr>
          <w:divsChild>
            <w:div w:id="1326590029">
              <w:marLeft w:val="0"/>
              <w:marRight w:val="0"/>
              <w:marTop w:val="0"/>
              <w:marBottom w:val="0"/>
              <w:divBdr>
                <w:top w:val="none" w:sz="0" w:space="0" w:color="auto"/>
                <w:left w:val="none" w:sz="0" w:space="0" w:color="auto"/>
                <w:bottom w:val="none" w:sz="0" w:space="0" w:color="auto"/>
                <w:right w:val="none" w:sz="0" w:space="0" w:color="auto"/>
              </w:divBdr>
            </w:div>
          </w:divsChild>
        </w:div>
        <w:div w:id="1753893165">
          <w:marLeft w:val="0"/>
          <w:marRight w:val="0"/>
          <w:marTop w:val="0"/>
          <w:marBottom w:val="0"/>
          <w:divBdr>
            <w:top w:val="none" w:sz="0" w:space="0" w:color="auto"/>
            <w:left w:val="none" w:sz="0" w:space="0" w:color="auto"/>
            <w:bottom w:val="none" w:sz="0" w:space="0" w:color="auto"/>
            <w:right w:val="none" w:sz="0" w:space="0" w:color="auto"/>
          </w:divBdr>
          <w:divsChild>
            <w:div w:id="641227692">
              <w:marLeft w:val="0"/>
              <w:marRight w:val="0"/>
              <w:marTop w:val="0"/>
              <w:marBottom w:val="0"/>
              <w:divBdr>
                <w:top w:val="none" w:sz="0" w:space="0" w:color="auto"/>
                <w:left w:val="none" w:sz="0" w:space="0" w:color="auto"/>
                <w:bottom w:val="none" w:sz="0" w:space="0" w:color="auto"/>
                <w:right w:val="none" w:sz="0" w:space="0" w:color="auto"/>
              </w:divBdr>
            </w:div>
          </w:divsChild>
        </w:div>
        <w:div w:id="2089689585">
          <w:marLeft w:val="0"/>
          <w:marRight w:val="0"/>
          <w:marTop w:val="0"/>
          <w:marBottom w:val="0"/>
          <w:divBdr>
            <w:top w:val="none" w:sz="0" w:space="0" w:color="auto"/>
            <w:left w:val="none" w:sz="0" w:space="0" w:color="auto"/>
            <w:bottom w:val="none" w:sz="0" w:space="0" w:color="auto"/>
            <w:right w:val="none" w:sz="0" w:space="0" w:color="auto"/>
          </w:divBdr>
          <w:divsChild>
            <w:div w:id="14750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931159">
      <w:bodyDiv w:val="1"/>
      <w:marLeft w:val="0"/>
      <w:marRight w:val="0"/>
      <w:marTop w:val="0"/>
      <w:marBottom w:val="0"/>
      <w:divBdr>
        <w:top w:val="none" w:sz="0" w:space="0" w:color="auto"/>
        <w:left w:val="none" w:sz="0" w:space="0" w:color="auto"/>
        <w:bottom w:val="none" w:sz="0" w:space="0" w:color="auto"/>
        <w:right w:val="none" w:sz="0" w:space="0" w:color="auto"/>
      </w:divBdr>
      <w:divsChild>
        <w:div w:id="22559814">
          <w:marLeft w:val="0"/>
          <w:marRight w:val="0"/>
          <w:marTop w:val="0"/>
          <w:marBottom w:val="0"/>
          <w:divBdr>
            <w:top w:val="none" w:sz="0" w:space="0" w:color="auto"/>
            <w:left w:val="none" w:sz="0" w:space="0" w:color="auto"/>
            <w:bottom w:val="none" w:sz="0" w:space="0" w:color="auto"/>
            <w:right w:val="none" w:sz="0" w:space="0" w:color="auto"/>
          </w:divBdr>
        </w:div>
        <w:div w:id="1645307004">
          <w:marLeft w:val="0"/>
          <w:marRight w:val="0"/>
          <w:marTop w:val="0"/>
          <w:marBottom w:val="0"/>
          <w:divBdr>
            <w:top w:val="none" w:sz="0" w:space="0" w:color="auto"/>
            <w:left w:val="none" w:sz="0" w:space="0" w:color="auto"/>
            <w:bottom w:val="none" w:sz="0" w:space="0" w:color="auto"/>
            <w:right w:val="none" w:sz="0" w:space="0" w:color="auto"/>
          </w:divBdr>
        </w:div>
        <w:div w:id="1864856855">
          <w:marLeft w:val="0"/>
          <w:marRight w:val="0"/>
          <w:marTop w:val="0"/>
          <w:marBottom w:val="0"/>
          <w:divBdr>
            <w:top w:val="none" w:sz="0" w:space="0" w:color="auto"/>
            <w:left w:val="none" w:sz="0" w:space="0" w:color="auto"/>
            <w:bottom w:val="none" w:sz="0" w:space="0" w:color="auto"/>
            <w:right w:val="none" w:sz="0" w:space="0" w:color="auto"/>
          </w:divBdr>
        </w:div>
      </w:divsChild>
    </w:div>
    <w:div w:id="744882371">
      <w:bodyDiv w:val="1"/>
      <w:marLeft w:val="0"/>
      <w:marRight w:val="0"/>
      <w:marTop w:val="0"/>
      <w:marBottom w:val="0"/>
      <w:divBdr>
        <w:top w:val="none" w:sz="0" w:space="0" w:color="auto"/>
        <w:left w:val="none" w:sz="0" w:space="0" w:color="auto"/>
        <w:bottom w:val="none" w:sz="0" w:space="0" w:color="auto"/>
        <w:right w:val="none" w:sz="0" w:space="0" w:color="auto"/>
      </w:divBdr>
      <w:divsChild>
        <w:div w:id="778448968">
          <w:marLeft w:val="0"/>
          <w:marRight w:val="0"/>
          <w:marTop w:val="0"/>
          <w:marBottom w:val="0"/>
          <w:divBdr>
            <w:top w:val="none" w:sz="0" w:space="0" w:color="auto"/>
            <w:left w:val="none" w:sz="0" w:space="0" w:color="auto"/>
            <w:bottom w:val="none" w:sz="0" w:space="0" w:color="auto"/>
            <w:right w:val="none" w:sz="0" w:space="0" w:color="auto"/>
          </w:divBdr>
          <w:divsChild>
            <w:div w:id="283660245">
              <w:marLeft w:val="0"/>
              <w:marRight w:val="0"/>
              <w:marTop w:val="0"/>
              <w:marBottom w:val="0"/>
              <w:divBdr>
                <w:top w:val="none" w:sz="0" w:space="0" w:color="auto"/>
                <w:left w:val="none" w:sz="0" w:space="0" w:color="auto"/>
                <w:bottom w:val="none" w:sz="0" w:space="0" w:color="auto"/>
                <w:right w:val="none" w:sz="0" w:space="0" w:color="auto"/>
              </w:divBdr>
            </w:div>
          </w:divsChild>
        </w:div>
        <w:div w:id="1674530132">
          <w:marLeft w:val="0"/>
          <w:marRight w:val="0"/>
          <w:marTop w:val="0"/>
          <w:marBottom w:val="0"/>
          <w:divBdr>
            <w:top w:val="none" w:sz="0" w:space="0" w:color="auto"/>
            <w:left w:val="none" w:sz="0" w:space="0" w:color="auto"/>
            <w:bottom w:val="none" w:sz="0" w:space="0" w:color="auto"/>
            <w:right w:val="none" w:sz="0" w:space="0" w:color="auto"/>
          </w:divBdr>
          <w:divsChild>
            <w:div w:id="155878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8376">
      <w:bodyDiv w:val="1"/>
      <w:marLeft w:val="0"/>
      <w:marRight w:val="0"/>
      <w:marTop w:val="0"/>
      <w:marBottom w:val="0"/>
      <w:divBdr>
        <w:top w:val="none" w:sz="0" w:space="0" w:color="auto"/>
        <w:left w:val="none" w:sz="0" w:space="0" w:color="auto"/>
        <w:bottom w:val="none" w:sz="0" w:space="0" w:color="auto"/>
        <w:right w:val="none" w:sz="0" w:space="0" w:color="auto"/>
      </w:divBdr>
      <w:divsChild>
        <w:div w:id="37553190">
          <w:marLeft w:val="0"/>
          <w:marRight w:val="0"/>
          <w:marTop w:val="0"/>
          <w:marBottom w:val="0"/>
          <w:divBdr>
            <w:top w:val="none" w:sz="0" w:space="0" w:color="auto"/>
            <w:left w:val="none" w:sz="0" w:space="0" w:color="auto"/>
            <w:bottom w:val="none" w:sz="0" w:space="0" w:color="auto"/>
            <w:right w:val="none" w:sz="0" w:space="0" w:color="auto"/>
          </w:divBdr>
          <w:divsChild>
            <w:div w:id="1300919037">
              <w:marLeft w:val="0"/>
              <w:marRight w:val="0"/>
              <w:marTop w:val="0"/>
              <w:marBottom w:val="0"/>
              <w:divBdr>
                <w:top w:val="none" w:sz="0" w:space="0" w:color="auto"/>
                <w:left w:val="none" w:sz="0" w:space="0" w:color="auto"/>
                <w:bottom w:val="none" w:sz="0" w:space="0" w:color="auto"/>
                <w:right w:val="none" w:sz="0" w:space="0" w:color="auto"/>
              </w:divBdr>
            </w:div>
          </w:divsChild>
        </w:div>
        <w:div w:id="662391637">
          <w:marLeft w:val="0"/>
          <w:marRight w:val="0"/>
          <w:marTop w:val="0"/>
          <w:marBottom w:val="0"/>
          <w:divBdr>
            <w:top w:val="none" w:sz="0" w:space="0" w:color="auto"/>
            <w:left w:val="none" w:sz="0" w:space="0" w:color="auto"/>
            <w:bottom w:val="none" w:sz="0" w:space="0" w:color="auto"/>
            <w:right w:val="none" w:sz="0" w:space="0" w:color="auto"/>
          </w:divBdr>
          <w:divsChild>
            <w:div w:id="408355160">
              <w:marLeft w:val="0"/>
              <w:marRight w:val="0"/>
              <w:marTop w:val="0"/>
              <w:marBottom w:val="0"/>
              <w:divBdr>
                <w:top w:val="none" w:sz="0" w:space="0" w:color="auto"/>
                <w:left w:val="none" w:sz="0" w:space="0" w:color="auto"/>
                <w:bottom w:val="none" w:sz="0" w:space="0" w:color="auto"/>
                <w:right w:val="none" w:sz="0" w:space="0" w:color="auto"/>
              </w:divBdr>
            </w:div>
          </w:divsChild>
        </w:div>
        <w:div w:id="1086150264">
          <w:marLeft w:val="0"/>
          <w:marRight w:val="0"/>
          <w:marTop w:val="0"/>
          <w:marBottom w:val="0"/>
          <w:divBdr>
            <w:top w:val="none" w:sz="0" w:space="0" w:color="auto"/>
            <w:left w:val="none" w:sz="0" w:space="0" w:color="auto"/>
            <w:bottom w:val="none" w:sz="0" w:space="0" w:color="auto"/>
            <w:right w:val="none" w:sz="0" w:space="0" w:color="auto"/>
          </w:divBdr>
          <w:divsChild>
            <w:div w:id="32585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10356">
      <w:bodyDiv w:val="1"/>
      <w:marLeft w:val="0"/>
      <w:marRight w:val="0"/>
      <w:marTop w:val="0"/>
      <w:marBottom w:val="0"/>
      <w:divBdr>
        <w:top w:val="none" w:sz="0" w:space="0" w:color="auto"/>
        <w:left w:val="none" w:sz="0" w:space="0" w:color="auto"/>
        <w:bottom w:val="none" w:sz="0" w:space="0" w:color="auto"/>
        <w:right w:val="none" w:sz="0" w:space="0" w:color="auto"/>
      </w:divBdr>
      <w:divsChild>
        <w:div w:id="348652481">
          <w:marLeft w:val="0"/>
          <w:marRight w:val="0"/>
          <w:marTop w:val="0"/>
          <w:marBottom w:val="0"/>
          <w:divBdr>
            <w:top w:val="none" w:sz="0" w:space="0" w:color="auto"/>
            <w:left w:val="none" w:sz="0" w:space="0" w:color="auto"/>
            <w:bottom w:val="none" w:sz="0" w:space="0" w:color="auto"/>
            <w:right w:val="none" w:sz="0" w:space="0" w:color="auto"/>
          </w:divBdr>
          <w:divsChild>
            <w:div w:id="1353145504">
              <w:marLeft w:val="0"/>
              <w:marRight w:val="0"/>
              <w:marTop w:val="0"/>
              <w:marBottom w:val="0"/>
              <w:divBdr>
                <w:top w:val="none" w:sz="0" w:space="0" w:color="auto"/>
                <w:left w:val="none" w:sz="0" w:space="0" w:color="auto"/>
                <w:bottom w:val="none" w:sz="0" w:space="0" w:color="auto"/>
                <w:right w:val="none" w:sz="0" w:space="0" w:color="auto"/>
              </w:divBdr>
            </w:div>
          </w:divsChild>
        </w:div>
        <w:div w:id="660043026">
          <w:marLeft w:val="0"/>
          <w:marRight w:val="0"/>
          <w:marTop w:val="0"/>
          <w:marBottom w:val="0"/>
          <w:divBdr>
            <w:top w:val="none" w:sz="0" w:space="0" w:color="auto"/>
            <w:left w:val="none" w:sz="0" w:space="0" w:color="auto"/>
            <w:bottom w:val="none" w:sz="0" w:space="0" w:color="auto"/>
            <w:right w:val="none" w:sz="0" w:space="0" w:color="auto"/>
          </w:divBdr>
          <w:divsChild>
            <w:div w:id="14230541">
              <w:marLeft w:val="0"/>
              <w:marRight w:val="0"/>
              <w:marTop w:val="0"/>
              <w:marBottom w:val="0"/>
              <w:divBdr>
                <w:top w:val="none" w:sz="0" w:space="0" w:color="auto"/>
                <w:left w:val="none" w:sz="0" w:space="0" w:color="auto"/>
                <w:bottom w:val="none" w:sz="0" w:space="0" w:color="auto"/>
                <w:right w:val="none" w:sz="0" w:space="0" w:color="auto"/>
              </w:divBdr>
            </w:div>
          </w:divsChild>
        </w:div>
        <w:div w:id="1192887584">
          <w:marLeft w:val="0"/>
          <w:marRight w:val="0"/>
          <w:marTop w:val="0"/>
          <w:marBottom w:val="0"/>
          <w:divBdr>
            <w:top w:val="none" w:sz="0" w:space="0" w:color="auto"/>
            <w:left w:val="none" w:sz="0" w:space="0" w:color="auto"/>
            <w:bottom w:val="none" w:sz="0" w:space="0" w:color="auto"/>
            <w:right w:val="none" w:sz="0" w:space="0" w:color="auto"/>
          </w:divBdr>
          <w:divsChild>
            <w:div w:id="151553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911606">
      <w:bodyDiv w:val="1"/>
      <w:marLeft w:val="0"/>
      <w:marRight w:val="0"/>
      <w:marTop w:val="0"/>
      <w:marBottom w:val="0"/>
      <w:divBdr>
        <w:top w:val="none" w:sz="0" w:space="0" w:color="auto"/>
        <w:left w:val="none" w:sz="0" w:space="0" w:color="auto"/>
        <w:bottom w:val="none" w:sz="0" w:space="0" w:color="auto"/>
        <w:right w:val="none" w:sz="0" w:space="0" w:color="auto"/>
      </w:divBdr>
      <w:divsChild>
        <w:div w:id="1641501410">
          <w:marLeft w:val="0"/>
          <w:marRight w:val="0"/>
          <w:marTop w:val="0"/>
          <w:marBottom w:val="0"/>
          <w:divBdr>
            <w:top w:val="none" w:sz="0" w:space="0" w:color="auto"/>
            <w:left w:val="none" w:sz="0" w:space="0" w:color="auto"/>
            <w:bottom w:val="none" w:sz="0" w:space="0" w:color="auto"/>
            <w:right w:val="none" w:sz="0" w:space="0" w:color="auto"/>
          </w:divBdr>
          <w:divsChild>
            <w:div w:id="1760708749">
              <w:marLeft w:val="0"/>
              <w:marRight w:val="0"/>
              <w:marTop w:val="0"/>
              <w:marBottom w:val="0"/>
              <w:divBdr>
                <w:top w:val="none" w:sz="0" w:space="0" w:color="auto"/>
                <w:left w:val="none" w:sz="0" w:space="0" w:color="auto"/>
                <w:bottom w:val="none" w:sz="0" w:space="0" w:color="auto"/>
                <w:right w:val="none" w:sz="0" w:space="0" w:color="auto"/>
              </w:divBdr>
            </w:div>
          </w:divsChild>
        </w:div>
        <w:div w:id="1853298749">
          <w:marLeft w:val="0"/>
          <w:marRight w:val="0"/>
          <w:marTop w:val="0"/>
          <w:marBottom w:val="0"/>
          <w:divBdr>
            <w:top w:val="none" w:sz="0" w:space="0" w:color="auto"/>
            <w:left w:val="none" w:sz="0" w:space="0" w:color="auto"/>
            <w:bottom w:val="none" w:sz="0" w:space="0" w:color="auto"/>
            <w:right w:val="none" w:sz="0" w:space="0" w:color="auto"/>
          </w:divBdr>
          <w:divsChild>
            <w:div w:id="527374671">
              <w:marLeft w:val="0"/>
              <w:marRight w:val="0"/>
              <w:marTop w:val="0"/>
              <w:marBottom w:val="0"/>
              <w:divBdr>
                <w:top w:val="none" w:sz="0" w:space="0" w:color="auto"/>
                <w:left w:val="none" w:sz="0" w:space="0" w:color="auto"/>
                <w:bottom w:val="none" w:sz="0" w:space="0" w:color="auto"/>
                <w:right w:val="none" w:sz="0" w:space="0" w:color="auto"/>
              </w:divBdr>
            </w:div>
          </w:divsChild>
        </w:div>
        <w:div w:id="2056856726">
          <w:marLeft w:val="0"/>
          <w:marRight w:val="0"/>
          <w:marTop w:val="0"/>
          <w:marBottom w:val="0"/>
          <w:divBdr>
            <w:top w:val="none" w:sz="0" w:space="0" w:color="auto"/>
            <w:left w:val="none" w:sz="0" w:space="0" w:color="auto"/>
            <w:bottom w:val="none" w:sz="0" w:space="0" w:color="auto"/>
            <w:right w:val="none" w:sz="0" w:space="0" w:color="auto"/>
          </w:divBdr>
          <w:divsChild>
            <w:div w:id="189847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8609">
      <w:bodyDiv w:val="1"/>
      <w:marLeft w:val="0"/>
      <w:marRight w:val="0"/>
      <w:marTop w:val="0"/>
      <w:marBottom w:val="0"/>
      <w:divBdr>
        <w:top w:val="none" w:sz="0" w:space="0" w:color="auto"/>
        <w:left w:val="none" w:sz="0" w:space="0" w:color="auto"/>
        <w:bottom w:val="none" w:sz="0" w:space="0" w:color="auto"/>
        <w:right w:val="none" w:sz="0" w:space="0" w:color="auto"/>
      </w:divBdr>
      <w:divsChild>
        <w:div w:id="57360130">
          <w:marLeft w:val="0"/>
          <w:marRight w:val="0"/>
          <w:marTop w:val="0"/>
          <w:marBottom w:val="0"/>
          <w:divBdr>
            <w:top w:val="none" w:sz="0" w:space="0" w:color="auto"/>
            <w:left w:val="none" w:sz="0" w:space="0" w:color="auto"/>
            <w:bottom w:val="none" w:sz="0" w:space="0" w:color="auto"/>
            <w:right w:val="none" w:sz="0" w:space="0" w:color="auto"/>
          </w:divBdr>
        </w:div>
        <w:div w:id="1222982852">
          <w:marLeft w:val="0"/>
          <w:marRight w:val="0"/>
          <w:marTop w:val="0"/>
          <w:marBottom w:val="0"/>
          <w:divBdr>
            <w:top w:val="none" w:sz="0" w:space="0" w:color="auto"/>
            <w:left w:val="none" w:sz="0" w:space="0" w:color="auto"/>
            <w:bottom w:val="none" w:sz="0" w:space="0" w:color="auto"/>
            <w:right w:val="none" w:sz="0" w:space="0" w:color="auto"/>
          </w:divBdr>
        </w:div>
      </w:divsChild>
    </w:div>
    <w:div w:id="1351446881">
      <w:bodyDiv w:val="1"/>
      <w:marLeft w:val="0"/>
      <w:marRight w:val="0"/>
      <w:marTop w:val="0"/>
      <w:marBottom w:val="0"/>
      <w:divBdr>
        <w:top w:val="none" w:sz="0" w:space="0" w:color="auto"/>
        <w:left w:val="none" w:sz="0" w:space="0" w:color="auto"/>
        <w:bottom w:val="none" w:sz="0" w:space="0" w:color="auto"/>
        <w:right w:val="none" w:sz="0" w:space="0" w:color="auto"/>
      </w:divBdr>
      <w:divsChild>
        <w:div w:id="115610166">
          <w:marLeft w:val="0"/>
          <w:marRight w:val="0"/>
          <w:marTop w:val="0"/>
          <w:marBottom w:val="0"/>
          <w:divBdr>
            <w:top w:val="none" w:sz="0" w:space="0" w:color="auto"/>
            <w:left w:val="none" w:sz="0" w:space="0" w:color="auto"/>
            <w:bottom w:val="none" w:sz="0" w:space="0" w:color="auto"/>
            <w:right w:val="none" w:sz="0" w:space="0" w:color="auto"/>
          </w:divBdr>
        </w:div>
        <w:div w:id="497691984">
          <w:marLeft w:val="0"/>
          <w:marRight w:val="0"/>
          <w:marTop w:val="0"/>
          <w:marBottom w:val="0"/>
          <w:divBdr>
            <w:top w:val="none" w:sz="0" w:space="0" w:color="auto"/>
            <w:left w:val="none" w:sz="0" w:space="0" w:color="auto"/>
            <w:bottom w:val="none" w:sz="0" w:space="0" w:color="auto"/>
            <w:right w:val="none" w:sz="0" w:space="0" w:color="auto"/>
          </w:divBdr>
        </w:div>
        <w:div w:id="1417826997">
          <w:marLeft w:val="0"/>
          <w:marRight w:val="0"/>
          <w:marTop w:val="0"/>
          <w:marBottom w:val="0"/>
          <w:divBdr>
            <w:top w:val="none" w:sz="0" w:space="0" w:color="auto"/>
            <w:left w:val="none" w:sz="0" w:space="0" w:color="auto"/>
            <w:bottom w:val="none" w:sz="0" w:space="0" w:color="auto"/>
            <w:right w:val="none" w:sz="0" w:space="0" w:color="auto"/>
          </w:divBdr>
        </w:div>
        <w:div w:id="1585650482">
          <w:marLeft w:val="0"/>
          <w:marRight w:val="0"/>
          <w:marTop w:val="0"/>
          <w:marBottom w:val="0"/>
          <w:divBdr>
            <w:top w:val="none" w:sz="0" w:space="0" w:color="auto"/>
            <w:left w:val="none" w:sz="0" w:space="0" w:color="auto"/>
            <w:bottom w:val="none" w:sz="0" w:space="0" w:color="auto"/>
            <w:right w:val="none" w:sz="0" w:space="0" w:color="auto"/>
          </w:divBdr>
        </w:div>
      </w:divsChild>
    </w:div>
    <w:div w:id="1375082256">
      <w:bodyDiv w:val="1"/>
      <w:marLeft w:val="0"/>
      <w:marRight w:val="0"/>
      <w:marTop w:val="0"/>
      <w:marBottom w:val="0"/>
      <w:divBdr>
        <w:top w:val="none" w:sz="0" w:space="0" w:color="auto"/>
        <w:left w:val="none" w:sz="0" w:space="0" w:color="auto"/>
        <w:bottom w:val="none" w:sz="0" w:space="0" w:color="auto"/>
        <w:right w:val="none" w:sz="0" w:space="0" w:color="auto"/>
      </w:divBdr>
      <w:divsChild>
        <w:div w:id="696588855">
          <w:marLeft w:val="0"/>
          <w:marRight w:val="0"/>
          <w:marTop w:val="0"/>
          <w:marBottom w:val="0"/>
          <w:divBdr>
            <w:top w:val="none" w:sz="0" w:space="0" w:color="auto"/>
            <w:left w:val="none" w:sz="0" w:space="0" w:color="auto"/>
            <w:bottom w:val="none" w:sz="0" w:space="0" w:color="auto"/>
            <w:right w:val="none" w:sz="0" w:space="0" w:color="auto"/>
          </w:divBdr>
        </w:div>
        <w:div w:id="1140003179">
          <w:marLeft w:val="0"/>
          <w:marRight w:val="0"/>
          <w:marTop w:val="0"/>
          <w:marBottom w:val="0"/>
          <w:divBdr>
            <w:top w:val="none" w:sz="0" w:space="0" w:color="auto"/>
            <w:left w:val="none" w:sz="0" w:space="0" w:color="auto"/>
            <w:bottom w:val="none" w:sz="0" w:space="0" w:color="auto"/>
            <w:right w:val="none" w:sz="0" w:space="0" w:color="auto"/>
          </w:divBdr>
        </w:div>
        <w:div w:id="1247424431">
          <w:marLeft w:val="0"/>
          <w:marRight w:val="0"/>
          <w:marTop w:val="0"/>
          <w:marBottom w:val="0"/>
          <w:divBdr>
            <w:top w:val="none" w:sz="0" w:space="0" w:color="auto"/>
            <w:left w:val="none" w:sz="0" w:space="0" w:color="auto"/>
            <w:bottom w:val="none" w:sz="0" w:space="0" w:color="auto"/>
            <w:right w:val="none" w:sz="0" w:space="0" w:color="auto"/>
          </w:divBdr>
        </w:div>
      </w:divsChild>
    </w:div>
    <w:div w:id="1448619141">
      <w:bodyDiv w:val="1"/>
      <w:marLeft w:val="0"/>
      <w:marRight w:val="0"/>
      <w:marTop w:val="0"/>
      <w:marBottom w:val="0"/>
      <w:divBdr>
        <w:top w:val="none" w:sz="0" w:space="0" w:color="auto"/>
        <w:left w:val="none" w:sz="0" w:space="0" w:color="auto"/>
        <w:bottom w:val="none" w:sz="0" w:space="0" w:color="auto"/>
        <w:right w:val="none" w:sz="0" w:space="0" w:color="auto"/>
      </w:divBdr>
    </w:div>
    <w:div w:id="1542740230">
      <w:bodyDiv w:val="1"/>
      <w:marLeft w:val="0"/>
      <w:marRight w:val="0"/>
      <w:marTop w:val="0"/>
      <w:marBottom w:val="0"/>
      <w:divBdr>
        <w:top w:val="none" w:sz="0" w:space="0" w:color="auto"/>
        <w:left w:val="none" w:sz="0" w:space="0" w:color="auto"/>
        <w:bottom w:val="none" w:sz="0" w:space="0" w:color="auto"/>
        <w:right w:val="none" w:sz="0" w:space="0" w:color="auto"/>
      </w:divBdr>
      <w:divsChild>
        <w:div w:id="187842804">
          <w:marLeft w:val="0"/>
          <w:marRight w:val="0"/>
          <w:marTop w:val="0"/>
          <w:marBottom w:val="0"/>
          <w:divBdr>
            <w:top w:val="none" w:sz="0" w:space="0" w:color="auto"/>
            <w:left w:val="none" w:sz="0" w:space="0" w:color="auto"/>
            <w:bottom w:val="none" w:sz="0" w:space="0" w:color="auto"/>
            <w:right w:val="none" w:sz="0" w:space="0" w:color="auto"/>
          </w:divBdr>
        </w:div>
        <w:div w:id="1652251271">
          <w:marLeft w:val="0"/>
          <w:marRight w:val="0"/>
          <w:marTop w:val="0"/>
          <w:marBottom w:val="0"/>
          <w:divBdr>
            <w:top w:val="none" w:sz="0" w:space="0" w:color="auto"/>
            <w:left w:val="none" w:sz="0" w:space="0" w:color="auto"/>
            <w:bottom w:val="none" w:sz="0" w:space="0" w:color="auto"/>
            <w:right w:val="none" w:sz="0" w:space="0" w:color="auto"/>
          </w:divBdr>
        </w:div>
      </w:divsChild>
    </w:div>
    <w:div w:id="1734498769">
      <w:bodyDiv w:val="1"/>
      <w:marLeft w:val="0"/>
      <w:marRight w:val="0"/>
      <w:marTop w:val="0"/>
      <w:marBottom w:val="0"/>
      <w:divBdr>
        <w:top w:val="none" w:sz="0" w:space="0" w:color="auto"/>
        <w:left w:val="none" w:sz="0" w:space="0" w:color="auto"/>
        <w:bottom w:val="none" w:sz="0" w:space="0" w:color="auto"/>
        <w:right w:val="none" w:sz="0" w:space="0" w:color="auto"/>
      </w:divBdr>
      <w:divsChild>
        <w:div w:id="1008680228">
          <w:marLeft w:val="0"/>
          <w:marRight w:val="0"/>
          <w:marTop w:val="0"/>
          <w:marBottom w:val="0"/>
          <w:divBdr>
            <w:top w:val="none" w:sz="0" w:space="0" w:color="auto"/>
            <w:left w:val="none" w:sz="0" w:space="0" w:color="auto"/>
            <w:bottom w:val="none" w:sz="0" w:space="0" w:color="auto"/>
            <w:right w:val="none" w:sz="0" w:space="0" w:color="auto"/>
          </w:divBdr>
          <w:divsChild>
            <w:div w:id="1991640509">
              <w:marLeft w:val="0"/>
              <w:marRight w:val="0"/>
              <w:marTop w:val="0"/>
              <w:marBottom w:val="0"/>
              <w:divBdr>
                <w:top w:val="none" w:sz="0" w:space="0" w:color="auto"/>
                <w:left w:val="none" w:sz="0" w:space="0" w:color="auto"/>
                <w:bottom w:val="none" w:sz="0" w:space="0" w:color="auto"/>
                <w:right w:val="none" w:sz="0" w:space="0" w:color="auto"/>
              </w:divBdr>
            </w:div>
          </w:divsChild>
        </w:div>
        <w:div w:id="1093472223">
          <w:marLeft w:val="0"/>
          <w:marRight w:val="0"/>
          <w:marTop w:val="0"/>
          <w:marBottom w:val="0"/>
          <w:divBdr>
            <w:top w:val="none" w:sz="0" w:space="0" w:color="auto"/>
            <w:left w:val="none" w:sz="0" w:space="0" w:color="auto"/>
            <w:bottom w:val="none" w:sz="0" w:space="0" w:color="auto"/>
            <w:right w:val="none" w:sz="0" w:space="0" w:color="auto"/>
          </w:divBdr>
          <w:divsChild>
            <w:div w:id="1210416432">
              <w:marLeft w:val="0"/>
              <w:marRight w:val="0"/>
              <w:marTop w:val="0"/>
              <w:marBottom w:val="0"/>
              <w:divBdr>
                <w:top w:val="none" w:sz="0" w:space="0" w:color="auto"/>
                <w:left w:val="none" w:sz="0" w:space="0" w:color="auto"/>
                <w:bottom w:val="none" w:sz="0" w:space="0" w:color="auto"/>
                <w:right w:val="none" w:sz="0" w:space="0" w:color="auto"/>
              </w:divBdr>
            </w:div>
          </w:divsChild>
        </w:div>
        <w:div w:id="1915894733">
          <w:marLeft w:val="0"/>
          <w:marRight w:val="0"/>
          <w:marTop w:val="0"/>
          <w:marBottom w:val="0"/>
          <w:divBdr>
            <w:top w:val="none" w:sz="0" w:space="0" w:color="auto"/>
            <w:left w:val="none" w:sz="0" w:space="0" w:color="auto"/>
            <w:bottom w:val="none" w:sz="0" w:space="0" w:color="auto"/>
            <w:right w:val="none" w:sz="0" w:space="0" w:color="auto"/>
          </w:divBdr>
          <w:divsChild>
            <w:div w:id="85145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869611">
      <w:bodyDiv w:val="1"/>
      <w:marLeft w:val="0"/>
      <w:marRight w:val="0"/>
      <w:marTop w:val="0"/>
      <w:marBottom w:val="0"/>
      <w:divBdr>
        <w:top w:val="none" w:sz="0" w:space="0" w:color="auto"/>
        <w:left w:val="none" w:sz="0" w:space="0" w:color="auto"/>
        <w:bottom w:val="none" w:sz="0" w:space="0" w:color="auto"/>
        <w:right w:val="none" w:sz="0" w:space="0" w:color="auto"/>
      </w:divBdr>
      <w:divsChild>
        <w:div w:id="207885978">
          <w:marLeft w:val="0"/>
          <w:marRight w:val="0"/>
          <w:marTop w:val="0"/>
          <w:marBottom w:val="0"/>
          <w:divBdr>
            <w:top w:val="none" w:sz="0" w:space="0" w:color="auto"/>
            <w:left w:val="none" w:sz="0" w:space="0" w:color="auto"/>
            <w:bottom w:val="none" w:sz="0" w:space="0" w:color="auto"/>
            <w:right w:val="none" w:sz="0" w:space="0" w:color="auto"/>
          </w:divBdr>
          <w:divsChild>
            <w:div w:id="304046908">
              <w:marLeft w:val="0"/>
              <w:marRight w:val="0"/>
              <w:marTop w:val="0"/>
              <w:marBottom w:val="0"/>
              <w:divBdr>
                <w:top w:val="none" w:sz="0" w:space="0" w:color="auto"/>
                <w:left w:val="none" w:sz="0" w:space="0" w:color="auto"/>
                <w:bottom w:val="none" w:sz="0" w:space="0" w:color="auto"/>
                <w:right w:val="none" w:sz="0" w:space="0" w:color="auto"/>
              </w:divBdr>
            </w:div>
          </w:divsChild>
        </w:div>
        <w:div w:id="1670601177">
          <w:marLeft w:val="0"/>
          <w:marRight w:val="0"/>
          <w:marTop w:val="0"/>
          <w:marBottom w:val="0"/>
          <w:divBdr>
            <w:top w:val="none" w:sz="0" w:space="0" w:color="auto"/>
            <w:left w:val="none" w:sz="0" w:space="0" w:color="auto"/>
            <w:bottom w:val="none" w:sz="0" w:space="0" w:color="auto"/>
            <w:right w:val="none" w:sz="0" w:space="0" w:color="auto"/>
          </w:divBdr>
          <w:divsChild>
            <w:div w:id="857233670">
              <w:marLeft w:val="0"/>
              <w:marRight w:val="0"/>
              <w:marTop w:val="0"/>
              <w:marBottom w:val="0"/>
              <w:divBdr>
                <w:top w:val="none" w:sz="0" w:space="0" w:color="auto"/>
                <w:left w:val="none" w:sz="0" w:space="0" w:color="auto"/>
                <w:bottom w:val="none" w:sz="0" w:space="0" w:color="auto"/>
                <w:right w:val="none" w:sz="0" w:space="0" w:color="auto"/>
              </w:divBdr>
            </w:div>
          </w:divsChild>
        </w:div>
        <w:div w:id="2075275531">
          <w:marLeft w:val="0"/>
          <w:marRight w:val="0"/>
          <w:marTop w:val="0"/>
          <w:marBottom w:val="0"/>
          <w:divBdr>
            <w:top w:val="none" w:sz="0" w:space="0" w:color="auto"/>
            <w:left w:val="none" w:sz="0" w:space="0" w:color="auto"/>
            <w:bottom w:val="none" w:sz="0" w:space="0" w:color="auto"/>
            <w:right w:val="none" w:sz="0" w:space="0" w:color="auto"/>
          </w:divBdr>
          <w:divsChild>
            <w:div w:id="185842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10777">
      <w:bodyDiv w:val="1"/>
      <w:marLeft w:val="0"/>
      <w:marRight w:val="0"/>
      <w:marTop w:val="0"/>
      <w:marBottom w:val="0"/>
      <w:divBdr>
        <w:top w:val="none" w:sz="0" w:space="0" w:color="auto"/>
        <w:left w:val="none" w:sz="0" w:space="0" w:color="auto"/>
        <w:bottom w:val="none" w:sz="0" w:space="0" w:color="auto"/>
        <w:right w:val="none" w:sz="0" w:space="0" w:color="auto"/>
      </w:divBdr>
      <w:divsChild>
        <w:div w:id="810831956">
          <w:marLeft w:val="0"/>
          <w:marRight w:val="0"/>
          <w:marTop w:val="0"/>
          <w:marBottom w:val="0"/>
          <w:divBdr>
            <w:top w:val="none" w:sz="0" w:space="0" w:color="auto"/>
            <w:left w:val="none" w:sz="0" w:space="0" w:color="auto"/>
            <w:bottom w:val="none" w:sz="0" w:space="0" w:color="auto"/>
            <w:right w:val="none" w:sz="0" w:space="0" w:color="auto"/>
          </w:divBdr>
        </w:div>
        <w:div w:id="1192106726">
          <w:marLeft w:val="0"/>
          <w:marRight w:val="0"/>
          <w:marTop w:val="0"/>
          <w:marBottom w:val="0"/>
          <w:divBdr>
            <w:top w:val="none" w:sz="0" w:space="0" w:color="auto"/>
            <w:left w:val="none" w:sz="0" w:space="0" w:color="auto"/>
            <w:bottom w:val="none" w:sz="0" w:space="0" w:color="auto"/>
            <w:right w:val="none" w:sz="0" w:space="0" w:color="auto"/>
          </w:divBdr>
        </w:div>
        <w:div w:id="1480686075">
          <w:marLeft w:val="0"/>
          <w:marRight w:val="0"/>
          <w:marTop w:val="0"/>
          <w:marBottom w:val="0"/>
          <w:divBdr>
            <w:top w:val="none" w:sz="0" w:space="0" w:color="auto"/>
            <w:left w:val="none" w:sz="0" w:space="0" w:color="auto"/>
            <w:bottom w:val="none" w:sz="0" w:space="0" w:color="auto"/>
            <w:right w:val="none" w:sz="0" w:space="0" w:color="auto"/>
          </w:divBdr>
        </w:div>
      </w:divsChild>
    </w:div>
    <w:div w:id="2113931180">
      <w:bodyDiv w:val="1"/>
      <w:marLeft w:val="0"/>
      <w:marRight w:val="0"/>
      <w:marTop w:val="0"/>
      <w:marBottom w:val="0"/>
      <w:divBdr>
        <w:top w:val="none" w:sz="0" w:space="0" w:color="auto"/>
        <w:left w:val="none" w:sz="0" w:space="0" w:color="auto"/>
        <w:bottom w:val="none" w:sz="0" w:space="0" w:color="auto"/>
        <w:right w:val="none" w:sz="0" w:space="0" w:color="auto"/>
      </w:divBdr>
      <w:divsChild>
        <w:div w:id="576861361">
          <w:marLeft w:val="0"/>
          <w:marRight w:val="0"/>
          <w:marTop w:val="0"/>
          <w:marBottom w:val="0"/>
          <w:divBdr>
            <w:top w:val="none" w:sz="0" w:space="0" w:color="auto"/>
            <w:left w:val="none" w:sz="0" w:space="0" w:color="auto"/>
            <w:bottom w:val="none" w:sz="0" w:space="0" w:color="auto"/>
            <w:right w:val="none" w:sz="0" w:space="0" w:color="auto"/>
          </w:divBdr>
        </w:div>
        <w:div w:id="913930516">
          <w:marLeft w:val="0"/>
          <w:marRight w:val="0"/>
          <w:marTop w:val="0"/>
          <w:marBottom w:val="0"/>
          <w:divBdr>
            <w:top w:val="none" w:sz="0" w:space="0" w:color="auto"/>
            <w:left w:val="none" w:sz="0" w:space="0" w:color="auto"/>
            <w:bottom w:val="none" w:sz="0" w:space="0" w:color="auto"/>
            <w:right w:val="none" w:sz="0" w:space="0" w:color="auto"/>
          </w:divBdr>
        </w:div>
        <w:div w:id="1094936982">
          <w:marLeft w:val="0"/>
          <w:marRight w:val="0"/>
          <w:marTop w:val="0"/>
          <w:marBottom w:val="0"/>
          <w:divBdr>
            <w:top w:val="none" w:sz="0" w:space="0" w:color="auto"/>
            <w:left w:val="none" w:sz="0" w:space="0" w:color="auto"/>
            <w:bottom w:val="none" w:sz="0" w:space="0" w:color="auto"/>
            <w:right w:val="none" w:sz="0" w:space="0" w:color="auto"/>
          </w:divBdr>
        </w:div>
      </w:divsChild>
    </w:div>
    <w:div w:id="212260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nop.ru/upload/iblock/87e/vestnik6(17)_preview_FIN.pdf" TargetMode="External"/><Relationship Id="rId2" Type="http://schemas.openxmlformats.org/officeDocument/2006/relationships/hyperlink" Target="http://www.nop.ru/upload/iblock/87e/vestnik6(17)_preview_FIN.pdf" TargetMode="External"/><Relationship Id="rId1" Type="http://schemas.openxmlformats.org/officeDocument/2006/relationships/hyperlink" Target="http://www.nop.ru/upload/iblock/87e/vestnik6(17)_preview_FIN.pdf" TargetMode="External"/><Relationship Id="rId5" Type="http://schemas.openxmlformats.org/officeDocument/2006/relationships/hyperlink" Target="http://www.nostroy.ru/getfile?id=24122&amp;file=Bulletin_04-2013.pdf" TargetMode="External"/><Relationship Id="rId4" Type="http://schemas.openxmlformats.org/officeDocument/2006/relationships/hyperlink" Target="http://www.nop.ru/upload/iblock/87e/vestnik6(17)_preview_FIN.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D91BD-2964-4639-99E3-8531059D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10211</Words>
  <Characters>58203</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68278</CharactersWithSpaces>
  <SharedDoc>false</SharedDoc>
  <HLinks>
    <vt:vector size="72" baseType="variant">
      <vt:variant>
        <vt:i4>1441841</vt:i4>
      </vt:variant>
      <vt:variant>
        <vt:i4>38</vt:i4>
      </vt:variant>
      <vt:variant>
        <vt:i4>0</vt:i4>
      </vt:variant>
      <vt:variant>
        <vt:i4>5</vt:i4>
      </vt:variant>
      <vt:variant>
        <vt:lpwstr/>
      </vt:variant>
      <vt:variant>
        <vt:lpwstr>_Toc380518346</vt:lpwstr>
      </vt:variant>
      <vt:variant>
        <vt:i4>1441841</vt:i4>
      </vt:variant>
      <vt:variant>
        <vt:i4>32</vt:i4>
      </vt:variant>
      <vt:variant>
        <vt:i4>0</vt:i4>
      </vt:variant>
      <vt:variant>
        <vt:i4>5</vt:i4>
      </vt:variant>
      <vt:variant>
        <vt:lpwstr/>
      </vt:variant>
      <vt:variant>
        <vt:lpwstr>_Toc380518345</vt:lpwstr>
      </vt:variant>
      <vt:variant>
        <vt:i4>1441841</vt:i4>
      </vt:variant>
      <vt:variant>
        <vt:i4>26</vt:i4>
      </vt:variant>
      <vt:variant>
        <vt:i4>0</vt:i4>
      </vt:variant>
      <vt:variant>
        <vt:i4>5</vt:i4>
      </vt:variant>
      <vt:variant>
        <vt:lpwstr/>
      </vt:variant>
      <vt:variant>
        <vt:lpwstr>_Toc380518344</vt:lpwstr>
      </vt:variant>
      <vt:variant>
        <vt:i4>1441841</vt:i4>
      </vt:variant>
      <vt:variant>
        <vt:i4>20</vt:i4>
      </vt:variant>
      <vt:variant>
        <vt:i4>0</vt:i4>
      </vt:variant>
      <vt:variant>
        <vt:i4>5</vt:i4>
      </vt:variant>
      <vt:variant>
        <vt:lpwstr/>
      </vt:variant>
      <vt:variant>
        <vt:lpwstr>_Toc380518343</vt:lpwstr>
      </vt:variant>
      <vt:variant>
        <vt:i4>1441841</vt:i4>
      </vt:variant>
      <vt:variant>
        <vt:i4>14</vt:i4>
      </vt:variant>
      <vt:variant>
        <vt:i4>0</vt:i4>
      </vt:variant>
      <vt:variant>
        <vt:i4>5</vt:i4>
      </vt:variant>
      <vt:variant>
        <vt:lpwstr/>
      </vt:variant>
      <vt:variant>
        <vt:lpwstr>_Toc380518342</vt:lpwstr>
      </vt:variant>
      <vt:variant>
        <vt:i4>1441841</vt:i4>
      </vt:variant>
      <vt:variant>
        <vt:i4>8</vt:i4>
      </vt:variant>
      <vt:variant>
        <vt:i4>0</vt:i4>
      </vt:variant>
      <vt:variant>
        <vt:i4>5</vt:i4>
      </vt:variant>
      <vt:variant>
        <vt:lpwstr/>
      </vt:variant>
      <vt:variant>
        <vt:lpwstr>_Toc380518341</vt:lpwstr>
      </vt:variant>
      <vt:variant>
        <vt:i4>1441841</vt:i4>
      </vt:variant>
      <vt:variant>
        <vt:i4>2</vt:i4>
      </vt:variant>
      <vt:variant>
        <vt:i4>0</vt:i4>
      </vt:variant>
      <vt:variant>
        <vt:i4>5</vt:i4>
      </vt:variant>
      <vt:variant>
        <vt:lpwstr/>
      </vt:variant>
      <vt:variant>
        <vt:lpwstr>_Toc380518340</vt:lpwstr>
      </vt:variant>
      <vt:variant>
        <vt:i4>5832760</vt:i4>
      </vt:variant>
      <vt:variant>
        <vt:i4>12</vt:i4>
      </vt:variant>
      <vt:variant>
        <vt:i4>0</vt:i4>
      </vt:variant>
      <vt:variant>
        <vt:i4>5</vt:i4>
      </vt:variant>
      <vt:variant>
        <vt:lpwstr>http://www.nostroy.ru/getfile?id=24122&amp;file=Bulletin_04-2013.pdf</vt:lpwstr>
      </vt:variant>
      <vt:variant>
        <vt:lpwstr/>
      </vt:variant>
      <vt:variant>
        <vt:i4>65621</vt:i4>
      </vt:variant>
      <vt:variant>
        <vt:i4>9</vt:i4>
      </vt:variant>
      <vt:variant>
        <vt:i4>0</vt:i4>
      </vt:variant>
      <vt:variant>
        <vt:i4>5</vt:i4>
      </vt:variant>
      <vt:variant>
        <vt:lpwstr>http://www.nop.ru/upload/iblock/87e/vestnik6(17)_preview_FIN.pdf</vt:lpwstr>
      </vt:variant>
      <vt:variant>
        <vt:lpwstr/>
      </vt:variant>
      <vt:variant>
        <vt:i4>65621</vt:i4>
      </vt:variant>
      <vt:variant>
        <vt:i4>6</vt:i4>
      </vt:variant>
      <vt:variant>
        <vt:i4>0</vt:i4>
      </vt:variant>
      <vt:variant>
        <vt:i4>5</vt:i4>
      </vt:variant>
      <vt:variant>
        <vt:lpwstr>http://www.nop.ru/upload/iblock/87e/vestnik6(17)_preview_FIN.pdf</vt:lpwstr>
      </vt:variant>
      <vt:variant>
        <vt:lpwstr/>
      </vt:variant>
      <vt:variant>
        <vt:i4>65621</vt:i4>
      </vt:variant>
      <vt:variant>
        <vt:i4>3</vt:i4>
      </vt:variant>
      <vt:variant>
        <vt:i4>0</vt:i4>
      </vt:variant>
      <vt:variant>
        <vt:i4>5</vt:i4>
      </vt:variant>
      <vt:variant>
        <vt:lpwstr>http://www.nop.ru/upload/iblock/87e/vestnik6(17)_preview_FIN.pdf</vt:lpwstr>
      </vt:variant>
      <vt:variant>
        <vt:lpwstr/>
      </vt:variant>
      <vt:variant>
        <vt:i4>65621</vt:i4>
      </vt:variant>
      <vt:variant>
        <vt:i4>0</vt:i4>
      </vt:variant>
      <vt:variant>
        <vt:i4>0</vt:i4>
      </vt:variant>
      <vt:variant>
        <vt:i4>5</vt:i4>
      </vt:variant>
      <vt:variant>
        <vt:lpwstr>http://www.nop.ru/upload/iblock/87e/vestnik6(17)_preview_FIN.pdf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Алеся</dc:creator>
  <cp:lastModifiedBy>Пользователь</cp:lastModifiedBy>
  <cp:revision>2</cp:revision>
  <dcterms:created xsi:type="dcterms:W3CDTF">2014-07-08T02:01:00Z</dcterms:created>
  <dcterms:modified xsi:type="dcterms:W3CDTF">2014-07-08T02:01:00Z</dcterms:modified>
</cp:coreProperties>
</file>